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18ca" w14:textId="8831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басым ауыл шаруашылығы дақылдарының тізбесі және басым дақылдар өндіруді субсидиялау жолымен өсімдік шаруашылығы өнімінің өнімділігі мен сапасын арттыруға, жанар-жағармай материалдары мен көктемгі егіс және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(1 гектарға) белгілеу туралы</w:t>
      </w:r>
    </w:p>
    <w:p>
      <w:pPr>
        <w:spacing w:after="0"/>
        <w:ind w:left="0"/>
        <w:jc w:val="both"/>
      </w:pPr>
      <w:r>
        <w:rPr>
          <w:rFonts w:ascii="Times New Roman"/>
          <w:b w:val="false"/>
          <w:i w:val="false"/>
          <w:color w:val="000000"/>
          <w:sz w:val="28"/>
        </w:rPr>
        <w:t>Атырау облысы әкімдігінің 2016 жылғы 26 тамыздағы № 206 қаулысы. Атырау облысының Әділет департаментінде 2016 жылғы 14 қыркүйекте № 3601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 Ауыл шаруашылығы министрінің міндетін атқарушының 2015 жылғы 27 ақпандағы № 4-3/177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бұйрығымен бекітілген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қағидаларының (нормативтік құқықтық актілерді мемлекеттік тіркеу тізілімінде № 11094 болып тіркелген) </w:t>
      </w:r>
      <w:r>
        <w:rPr>
          <w:rFonts w:ascii="Times New Roman"/>
          <w:b w:val="false"/>
          <w:i w:val="false"/>
          <w:color w:val="000000"/>
          <w:sz w:val="28"/>
        </w:rPr>
        <w:t>5-тармағына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Мыналар:</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2016 жылға арналған басым ауыл шаруашылығы дақылдарының тізбесі;</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2016 жылға басым ауыл шаруашылығы дақылдарының тізбесі және басым дақылдар өндіруді субсидиялау жолымен өсімдік шаруашылығы өнімінің өнімділігі мен сапасын арттыруға, жанар-жағармай материалдары мен көктемгі егіс және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(1 гектарға) белгіленсін.</w:t>
      </w:r>
      <w:r>
        <w:br/>
      </w:r>
      <w:r>
        <w:rPr>
          <w:rFonts w:ascii="Times New Roman"/>
          <w:b w:val="false"/>
          <w:i w:val="false"/>
          <w:color w:val="000000"/>
          <w:sz w:val="28"/>
        </w:rPr>
        <w:t>
      </w:t>
      </w:r>
      <w:r>
        <w:rPr>
          <w:rFonts w:ascii="Times New Roman"/>
          <w:b w:val="false"/>
          <w:i w:val="false"/>
          <w:color w:val="000000"/>
          <w:sz w:val="28"/>
        </w:rPr>
        <w:t>"Атырау облысы Ауыл шаруашылығы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Атырау облысы әкімінің орынбасары С. Ж. Нақпаевқа жүктелсін.</w:t>
      </w:r>
      <w:r>
        <w:br/>
      </w:r>
      <w:r>
        <w:rPr>
          <w:rFonts w:ascii="Times New Roman"/>
          <w:b w:val="false"/>
          <w:i w:val="false"/>
          <w:color w:val="000000"/>
          <w:sz w:val="28"/>
        </w:rPr>
        <w:t>
      </w:t>
      </w:r>
      <w:r>
        <w:rPr>
          <w:rFonts w:ascii="Times New Roman"/>
          <w:b w:val="false"/>
          <w:i w:val="false"/>
          <w:color w:val="000000"/>
          <w:sz w:val="28"/>
        </w:rPr>
        <w:t>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Дүйсембаев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rPr>
                <w:rFonts w:ascii="Times New Roman"/>
                <w:b w:val="false"/>
                <w:i w:val="false"/>
                <w:color w:val="000000"/>
                <w:sz w:val="20"/>
              </w:rPr>
              <w:t xml:space="preserve"> 2016 жылғы "26" тамыздағы</w:t>
            </w:r>
            <w:r>
              <w:rPr>
                <w:rFonts w:ascii="Times New Roman"/>
                <w:b w:val="false"/>
                <w:i w:val="false"/>
                <w:color w:val="000000"/>
                <w:sz w:val="20"/>
              </w:rPr>
              <w:t xml:space="preserve"> № 206 қаулысына</w:t>
            </w:r>
            <w:r>
              <w:rPr>
                <w:rFonts w:ascii="Times New Roman"/>
                <w:b w:val="false"/>
                <w:i w:val="false"/>
                <w:color w:val="000000"/>
                <w:sz w:val="20"/>
              </w:rPr>
              <w:t xml:space="preserve"> 1 – қосымша</w:t>
            </w:r>
          </w:p>
        </w:tc>
      </w:tr>
    </w:tbl>
    <w:bookmarkStart w:name="z16" w:id="0"/>
    <w:p>
      <w:pPr>
        <w:spacing w:after="0"/>
        <w:ind w:left="0"/>
        <w:jc w:val="left"/>
      </w:pPr>
      <w:r>
        <w:rPr>
          <w:rFonts w:ascii="Times New Roman"/>
          <w:b/>
          <w:i w:val="false"/>
          <w:color w:val="000000"/>
        </w:rPr>
        <w:t xml:space="preserve"> 2016 жылға басым ауыл шаруашылығы дақылдарының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7"/>
        <w:gridCol w:w="7773"/>
      </w:tblGrid>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дақылдардың атауы</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Көкөніс дақылдары </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Бақша дақылдары </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Қорғалған топырақтағы көкөністер</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Көпжылдық бұршақ тұқымдас шөптер</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жылдық мал азықтық шөптер</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Сүрлемдік жүгері</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азықтық тамыр жемістілер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w:t>
            </w:r>
            <w:r>
              <w:rPr>
                <w:rFonts w:ascii="Times New Roman"/>
                <w:b w:val="false"/>
                <w:i w:val="false"/>
                <w:color w:val="000000"/>
                <w:sz w:val="20"/>
              </w:rPr>
              <w:t>2016 жылғы "26" тамыздағы</w:t>
            </w:r>
            <w:r>
              <w:rPr>
                <w:rFonts w:ascii="Times New Roman"/>
                <w:b w:val="false"/>
                <w:i w:val="false"/>
                <w:color w:val="000000"/>
                <w:sz w:val="20"/>
              </w:rPr>
              <w:t xml:space="preserve"> № 206 қаулысына</w:t>
            </w:r>
            <w:r>
              <w:rPr>
                <w:rFonts w:ascii="Times New Roman"/>
                <w:b w:val="false"/>
                <w:i w:val="false"/>
                <w:color w:val="000000"/>
                <w:sz w:val="20"/>
              </w:rPr>
              <w:t xml:space="preserve"> 2-қосымша</w:t>
            </w:r>
          </w:p>
        </w:tc>
      </w:tr>
    </w:tbl>
    <w:bookmarkStart w:name="z31" w:id="1"/>
    <w:p>
      <w:pPr>
        <w:spacing w:after="0"/>
        <w:ind w:left="0"/>
        <w:jc w:val="left"/>
      </w:pPr>
      <w:r>
        <w:rPr>
          <w:rFonts w:ascii="Times New Roman"/>
          <w:b/>
          <w:i w:val="false"/>
          <w:color w:val="000000"/>
        </w:rPr>
        <w:t xml:space="preserve"> 2016 жылға басым ауыл шаруашылығы дақылдарының тізбесі және басым дақылдар өндіруді субсидиялау жолымен өсімдік шаруашылығы өнімінің өнімділігі мен сапасын арттыруға, жанар-жағармай материалдары мен көктемгі егіс және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(1 гектарға)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1054"/>
        <w:gridCol w:w="1054"/>
        <w:gridCol w:w="1054"/>
        <w:gridCol w:w="1054"/>
        <w:gridCol w:w="1502"/>
        <w:gridCol w:w="1503"/>
        <w:gridCol w:w="1055"/>
        <w:gridCol w:w="876"/>
        <w:gridCol w:w="877"/>
        <w:gridCol w:w="1055"/>
        <w:gridCol w:w="1056"/>
      </w:tblGrid>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атауы</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 (дәстүрлі суару тәсілі)</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 (тамшыла-тып суару тәсілі</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Көкөніс-бақша дақылдары (дәстүрлі суару тәсілі)</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Көкөніс-бақша дақылдары</w:t>
            </w:r>
            <w:r>
              <w:br/>
            </w:r>
            <w:r>
              <w:rPr>
                <w:rFonts w:ascii="Times New Roman"/>
                <w:b w:val="false"/>
                <w:i w:val="false"/>
                <w:color w:val="000000"/>
                <w:sz w:val="20"/>
              </w:rPr>
              <w:t>
(тамшыла-тып суару тәсілі</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Қорғалған топырақта өнеркәсіптік жылы-жайларда өсірілетін көкөністер</w:t>
            </w:r>
            <w:r>
              <w:br/>
            </w:r>
            <w:r>
              <w:rPr>
                <w:rFonts w:ascii="Times New Roman"/>
                <w:b w:val="false"/>
                <w:i w:val="false"/>
                <w:color w:val="000000"/>
                <w:sz w:val="20"/>
              </w:rPr>
              <w:t>
(1 дақыл-айналым)</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Қорғалған топырақта</w:t>
            </w:r>
            <w:r>
              <w:br/>
            </w:r>
            <w:r>
              <w:rPr>
                <w:rFonts w:ascii="Times New Roman"/>
                <w:b w:val="false"/>
                <w:i w:val="false"/>
                <w:color w:val="000000"/>
                <w:sz w:val="20"/>
              </w:rPr>
              <w:t>
фермерлік</w:t>
            </w:r>
            <w:r>
              <w:br/>
            </w:r>
            <w:r>
              <w:rPr>
                <w:rFonts w:ascii="Times New Roman"/>
                <w:b w:val="false"/>
                <w:i w:val="false"/>
                <w:color w:val="000000"/>
                <w:sz w:val="20"/>
              </w:rPr>
              <w:t>
жылы-жайларда өсірілетін көкөністер</w:t>
            </w:r>
            <w:r>
              <w:br/>
            </w:r>
            <w:r>
              <w:rPr>
                <w:rFonts w:ascii="Times New Roman"/>
                <w:b w:val="false"/>
                <w:i w:val="false"/>
                <w:color w:val="000000"/>
                <w:sz w:val="20"/>
              </w:rPr>
              <w:t>
(1 дақыл-айналым)</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жылы егілген көпжылдық бұршақ тұқымдас шөптер</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және үшінші өсу жылындағы</w:t>
            </w:r>
            <w:r>
              <w:br/>
            </w:r>
            <w:r>
              <w:rPr>
                <w:rFonts w:ascii="Times New Roman"/>
                <w:b w:val="false"/>
                <w:i w:val="false"/>
                <w:color w:val="000000"/>
                <w:sz w:val="20"/>
              </w:rPr>
              <w:t>
бұршақ тұқымдас шөптер</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мал азықтық шөптер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Сүрлемдік жүгері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азықтық тамыр жемістер</w:t>
            </w:r>
            <w:r>
              <w:br/>
            </w:r>
            <w:r>
              <w:rPr>
                <w:rFonts w:ascii="Times New Roman"/>
                <w:b w:val="false"/>
                <w:i w:val="false"/>
                <w:color w:val="000000"/>
                <w:sz w:val="20"/>
              </w:rPr>
              <w:t>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қаласы</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2 500 000</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Жылыой</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Құрманғазы</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Қызылқоға</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