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4649" w14:textId="0d44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25 наурыздағы № 60 қаулысы. Атырау облысының Әділет департаментінде 2016 жылғы 15 сәуірде № 3479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60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60 қаулысымен бекітілген</w:t>
            </w:r>
          </w:p>
        </w:tc>
      </w:tr>
    </w:tbl>
    <w:bookmarkStart w:name="z8" w:id="4"/>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облыстық жергілікті атқарушы орган (бұдан әрі – көрсетілетін қызметті беруші) – "Атырау облысы Ауыл шаруашылығы басқармасы" мемлекеттік мекемесімен (бұдан әрі – басқарма) көрсетіледі.</w:t>
      </w:r>
    </w:p>
    <w:bookmarkEnd w:id="6"/>
    <w:bookmarkStart w:name="z11" w:id="7"/>
    <w:p>
      <w:pPr>
        <w:spacing w:after="0"/>
        <w:ind w:left="0"/>
        <w:jc w:val="both"/>
      </w:pPr>
      <w:r>
        <w:rPr>
          <w:rFonts w:ascii="Times New Roman"/>
          <w:b w:val="false"/>
          <w:i w:val="false"/>
          <w:color w:val="000000"/>
          <w:sz w:val="28"/>
        </w:rPr>
        <w:t>
      Көрсетілетін мемлекеттік қызметке өтінішті қабылдау және қорытындыларын беру көрсетілетін қызметті берушінің кеңсесі және Атырау қаласы мен аудандарының жергілікті атқарушы органдары - ауыл шаруашылығы саласындағы функцияларды жүзеге асыратын бөлімдермен (бұдан әрі – бөлім) көрсетіледі.</w:t>
      </w:r>
    </w:p>
    <w:bookmarkEnd w:id="7"/>
    <w:bookmarkStart w:name="z12"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3" w:id="9"/>
    <w:p>
      <w:pPr>
        <w:spacing w:after="0"/>
        <w:ind w:left="0"/>
        <w:jc w:val="both"/>
      </w:pPr>
      <w:r>
        <w:rPr>
          <w:rFonts w:ascii="Times New Roman"/>
          <w:b w:val="false"/>
          <w:i w:val="false"/>
          <w:color w:val="000000"/>
          <w:sz w:val="28"/>
        </w:rPr>
        <w:t>
      3. Мемлекеттік қызметтi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құжаттарын ұсыну.</w:t>
      </w:r>
    </w:p>
    <w:bookmarkEnd w:id="9"/>
    <w:bookmarkStart w:name="z14"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
    <w:bookmarkStart w:name="z15"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1"/>
    <w:bookmarkStart w:name="z16"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Ауыл шаруашылығы министрінің 2015 жылғы 8 маусымдағы №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көрсетілетін қызметті алушының өтінімді ұсынуы негіз болып табылады.</w:t>
      </w:r>
    </w:p>
    <w:bookmarkEnd w:id="12"/>
    <w:bookmarkStart w:name="z17" w:id="1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оның орындалу ұзақтығы:</w:t>
      </w:r>
    </w:p>
    <w:bookmarkEnd w:id="13"/>
    <w:bookmarkStart w:name="z18" w:id="14"/>
    <w:p>
      <w:pPr>
        <w:spacing w:after="0"/>
        <w:ind w:left="0"/>
        <w:jc w:val="both"/>
      </w:pPr>
      <w:r>
        <w:rPr>
          <w:rFonts w:ascii="Times New Roman"/>
          <w:b w:val="false"/>
          <w:i w:val="false"/>
          <w:color w:val="000000"/>
          <w:sz w:val="28"/>
        </w:rPr>
        <w:t xml:space="preserve">
      1) бөлімнің кеңсе қызметкері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ұсынған сәттен бастап 15 (он бес) минут ішінде оларды қабылдауды және тіркеуді жүзеге асырады.</w:t>
      </w:r>
    </w:p>
    <w:bookmarkEnd w:id="14"/>
    <w:bookmarkStart w:name="z19" w:id="15"/>
    <w:p>
      <w:pPr>
        <w:spacing w:after="0"/>
        <w:ind w:left="0"/>
        <w:jc w:val="both"/>
      </w:pPr>
      <w:r>
        <w:rPr>
          <w:rFonts w:ascii="Times New Roman"/>
          <w:b w:val="false"/>
          <w:i w:val="false"/>
          <w:color w:val="000000"/>
          <w:sz w:val="28"/>
        </w:rPr>
        <w:t>
      Нәтижесі - құжаттарды бөлімнің басшысына қарауға жолдайды;</w:t>
      </w:r>
    </w:p>
    <w:bookmarkEnd w:id="15"/>
    <w:bookmarkStart w:name="z20" w:id="16"/>
    <w:p>
      <w:pPr>
        <w:spacing w:after="0"/>
        <w:ind w:left="0"/>
        <w:jc w:val="both"/>
      </w:pPr>
      <w:r>
        <w:rPr>
          <w:rFonts w:ascii="Times New Roman"/>
          <w:b w:val="false"/>
          <w:i w:val="false"/>
          <w:color w:val="000000"/>
          <w:sz w:val="28"/>
        </w:rPr>
        <w:t>
      2) бөлімнің басшысы 1 (бір) жұмыс күні ішінде құжаттарды қарайды және бөлімнің жауапты орындаушысын белгілейді.</w:t>
      </w:r>
    </w:p>
    <w:bookmarkEnd w:id="16"/>
    <w:bookmarkStart w:name="z21" w:id="17"/>
    <w:p>
      <w:pPr>
        <w:spacing w:after="0"/>
        <w:ind w:left="0"/>
        <w:jc w:val="both"/>
      </w:pPr>
      <w:r>
        <w:rPr>
          <w:rFonts w:ascii="Times New Roman"/>
          <w:b w:val="false"/>
          <w:i w:val="false"/>
          <w:color w:val="000000"/>
          <w:sz w:val="28"/>
        </w:rPr>
        <w:t>
      Нәтижесі - мемлекеттік қызметті көрсету үшін құжаттарды бөлімнің жауапты орындаушысына жолдайды;</w:t>
      </w:r>
    </w:p>
    <w:bookmarkEnd w:id="17"/>
    <w:bookmarkStart w:name="z22" w:id="18"/>
    <w:p>
      <w:pPr>
        <w:spacing w:after="0"/>
        <w:ind w:left="0"/>
        <w:jc w:val="both"/>
      </w:pPr>
      <w:r>
        <w:rPr>
          <w:rFonts w:ascii="Times New Roman"/>
          <w:b w:val="false"/>
          <w:i w:val="false"/>
          <w:color w:val="000000"/>
          <w:sz w:val="28"/>
        </w:rPr>
        <w:t>
      3) бөлімнің жауапты орындаушысы:</w:t>
      </w:r>
    </w:p>
    <w:bookmarkEnd w:id="18"/>
    <w:bookmarkStart w:name="z23" w:id="19"/>
    <w:p>
      <w:pPr>
        <w:spacing w:after="0"/>
        <w:ind w:left="0"/>
        <w:jc w:val="both"/>
      </w:pPr>
      <w:r>
        <w:rPr>
          <w:rFonts w:ascii="Times New Roman"/>
          <w:b w:val="false"/>
          <w:i w:val="false"/>
          <w:color w:val="000000"/>
          <w:sz w:val="28"/>
        </w:rPr>
        <w:t>
      өтінімді алғаннан кейін 3 (үш) жұмыс күні ішінде қолданыстағы заңнама талаптарының сәйкестігіне тексереді.</w:t>
      </w:r>
    </w:p>
    <w:bookmarkEnd w:id="19"/>
    <w:bookmarkStart w:name="z24" w:id="20"/>
    <w:p>
      <w:pPr>
        <w:spacing w:after="0"/>
        <w:ind w:left="0"/>
        <w:jc w:val="both"/>
      </w:pPr>
      <w:r>
        <w:rPr>
          <w:rFonts w:ascii="Times New Roman"/>
          <w:b w:val="false"/>
          <w:i w:val="false"/>
          <w:color w:val="000000"/>
          <w:sz w:val="28"/>
        </w:rPr>
        <w:t>
      Нәтижесі – көрсетілетін қызметті алушының тексерілген өтінімі;</w:t>
      </w:r>
    </w:p>
    <w:bookmarkEnd w:id="20"/>
    <w:bookmarkStart w:name="z25" w:id="21"/>
    <w:p>
      <w:pPr>
        <w:spacing w:after="0"/>
        <w:ind w:left="0"/>
        <w:jc w:val="both"/>
      </w:pPr>
      <w:r>
        <w:rPr>
          <w:rFonts w:ascii="Times New Roman"/>
          <w:b w:val="false"/>
          <w:i w:val="false"/>
          <w:color w:val="000000"/>
          <w:sz w:val="28"/>
        </w:rPr>
        <w:t>
      өтінімді тексеруді аяқтағаннан кейін көрсетілетін қызметті алушының субсидия беруде оң шешім болған жағдайда өтінімді басқармаға жібереді, теріс шешім жағдайында 1 (бір) жұмыс күні ішінде субсидия бермеудің себебін көрсете отырып көрсетілетін қызметті алушыға жазбаша түрде хабардар етеді.</w:t>
      </w:r>
    </w:p>
    <w:bookmarkEnd w:id="21"/>
    <w:bookmarkStart w:name="z26" w:id="22"/>
    <w:p>
      <w:pPr>
        <w:spacing w:after="0"/>
        <w:ind w:left="0"/>
        <w:jc w:val="both"/>
      </w:pPr>
      <w:r>
        <w:rPr>
          <w:rFonts w:ascii="Times New Roman"/>
          <w:b w:val="false"/>
          <w:i w:val="false"/>
          <w:color w:val="000000"/>
          <w:sz w:val="28"/>
        </w:rPr>
        <w:t>
      Нәтижесі – өтінімді басқармасына жібереді немесе көрсетілетін қызметті алушыға жазбаша түрде хабардар етеді;</w:t>
      </w:r>
    </w:p>
    <w:bookmarkEnd w:id="22"/>
    <w:bookmarkStart w:name="z27" w:id="23"/>
    <w:p>
      <w:pPr>
        <w:spacing w:after="0"/>
        <w:ind w:left="0"/>
        <w:jc w:val="both"/>
      </w:pPr>
      <w:r>
        <w:rPr>
          <w:rFonts w:ascii="Times New Roman"/>
          <w:b w:val="false"/>
          <w:i w:val="false"/>
          <w:color w:val="000000"/>
          <w:sz w:val="28"/>
        </w:rPr>
        <w:t>
      төлем туралы өтінімді және көрсетілетін қызметті алушының өтінімдерінің жиынтық тізілімін тексергеннен кейін 1 (бір) жұмыс күні ішінде тиесілі субсидияларды төлеу туралы өтінімдер берілген биоагенттерді (энтомофагтарды) және биопрепараттарды жеткізушілердің тізілімін жасайды.</w:t>
      </w:r>
    </w:p>
    <w:bookmarkEnd w:id="23"/>
    <w:bookmarkStart w:name="z28" w:id="24"/>
    <w:p>
      <w:pPr>
        <w:spacing w:after="0"/>
        <w:ind w:left="0"/>
        <w:jc w:val="both"/>
      </w:pPr>
      <w:r>
        <w:rPr>
          <w:rFonts w:ascii="Times New Roman"/>
          <w:b w:val="false"/>
          <w:i w:val="false"/>
          <w:color w:val="000000"/>
          <w:sz w:val="28"/>
        </w:rPr>
        <w:t>
      Нәтижесі – жеткізушілердің тізілімін жасайды;</w:t>
      </w:r>
    </w:p>
    <w:bookmarkEnd w:id="24"/>
    <w:bookmarkStart w:name="z29" w:id="25"/>
    <w:p>
      <w:pPr>
        <w:spacing w:after="0"/>
        <w:ind w:left="0"/>
        <w:jc w:val="both"/>
      </w:pPr>
      <w:r>
        <w:rPr>
          <w:rFonts w:ascii="Times New Roman"/>
          <w:b w:val="false"/>
          <w:i w:val="false"/>
          <w:color w:val="000000"/>
          <w:sz w:val="28"/>
        </w:rPr>
        <w:t>
      тиесілі субсидияларды төлеу туралы өтінімдер берілген биоагенттерді (этномофагтарды) және биопрепарттарды жеткізушілердің тізілімін жасағаннан кейін биоагенттерді (этномофагтарды) және биопрепарттарды жеткізушіге субсидия беруде оң шешім болған жағдайда биоагенттерді (этномофагтарды) және биопрепарттарды жеткізушілердің тізілімін басқармасына жібереді, теріс шешім жағдайында 1 (бір) жұмыс күні ішінде субсидия бермеудің себебін көрсете отырып биоагенттерді (этномофагтарды) және биопрепарттарды жеткізушіні жазбаша түрде хабардар етеді.</w:t>
      </w:r>
    </w:p>
    <w:bookmarkEnd w:id="25"/>
    <w:bookmarkStart w:name="z30" w:id="26"/>
    <w:p>
      <w:pPr>
        <w:spacing w:after="0"/>
        <w:ind w:left="0"/>
        <w:jc w:val="both"/>
      </w:pPr>
      <w:r>
        <w:rPr>
          <w:rFonts w:ascii="Times New Roman"/>
          <w:b w:val="false"/>
          <w:i w:val="false"/>
          <w:color w:val="000000"/>
          <w:sz w:val="28"/>
        </w:rPr>
        <w:t>
      Бұл ретте бөлім субсидия бермеудің себебін көрсете отырып, субсидия беруде теріс шешім қабылданған биоагенттерді (энтомофагтарды) және биопрепараттарды жеткізушілердің тізбесін жасайды және оны басқармасына ұсынады.</w:t>
      </w:r>
    </w:p>
    <w:bookmarkEnd w:id="26"/>
    <w:bookmarkStart w:name="z31" w:id="27"/>
    <w:p>
      <w:pPr>
        <w:spacing w:after="0"/>
        <w:ind w:left="0"/>
        <w:jc w:val="both"/>
      </w:pPr>
      <w:r>
        <w:rPr>
          <w:rFonts w:ascii="Times New Roman"/>
          <w:b w:val="false"/>
          <w:i w:val="false"/>
          <w:color w:val="000000"/>
          <w:sz w:val="28"/>
        </w:rPr>
        <w:t>
      Нәтижесі – биоагенттерді (этномофагтарды) және биопрепарттарды жеткізушілердің тізілімін басқармасына жіберу немесе биоагенттерді (этномофагтарды) және биопрепарттарды жеткізушілерге субсидия беруден бас тарту;</w:t>
      </w:r>
    </w:p>
    <w:bookmarkEnd w:id="27"/>
    <w:bookmarkStart w:name="z32" w:id="28"/>
    <w:p>
      <w:pPr>
        <w:spacing w:after="0"/>
        <w:ind w:left="0"/>
        <w:jc w:val="both"/>
      </w:pPr>
      <w:r>
        <w:rPr>
          <w:rFonts w:ascii="Times New Roman"/>
          <w:b w:val="false"/>
          <w:i w:val="false"/>
          <w:color w:val="000000"/>
          <w:sz w:val="28"/>
        </w:rPr>
        <w:t>
      4) басқарманың жауапты орындаушысы құжаттар мен тізілім түскеннен кейін 2 (екі)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ұсынады.</w:t>
      </w:r>
    </w:p>
    <w:bookmarkEnd w:id="28"/>
    <w:bookmarkStart w:name="z33" w:id="29"/>
    <w:p>
      <w:pPr>
        <w:spacing w:after="0"/>
        <w:ind w:left="0"/>
        <w:jc w:val="both"/>
      </w:pPr>
      <w:r>
        <w:rPr>
          <w:rFonts w:ascii="Times New Roman"/>
          <w:b w:val="false"/>
          <w:i w:val="false"/>
          <w:color w:val="000000"/>
          <w:sz w:val="28"/>
        </w:rPr>
        <w:t>
      Нәтижесі – көрсетілетін қызметті алушылардың банк шоттарына тиесілі субсидияларды одан әрі аудару үшін аумақтық қазынашылық бөлімшесіне төлем құжаттарын ұсынады.</w:t>
      </w:r>
    </w:p>
    <w:bookmarkEnd w:id="29"/>
    <w:bookmarkStart w:name="z34"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5" w:id="3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1"/>
    <w:bookmarkStart w:name="z36" w:id="32"/>
    <w:p>
      <w:pPr>
        <w:spacing w:after="0"/>
        <w:ind w:left="0"/>
        <w:jc w:val="both"/>
      </w:pPr>
      <w:r>
        <w:rPr>
          <w:rFonts w:ascii="Times New Roman"/>
          <w:b w:val="false"/>
          <w:i w:val="false"/>
          <w:color w:val="000000"/>
          <w:sz w:val="28"/>
        </w:rPr>
        <w:t>
      1) бөлімнің кеңсе қызметкері;</w:t>
      </w:r>
    </w:p>
    <w:bookmarkEnd w:id="32"/>
    <w:bookmarkStart w:name="z37" w:id="33"/>
    <w:p>
      <w:pPr>
        <w:spacing w:after="0"/>
        <w:ind w:left="0"/>
        <w:jc w:val="both"/>
      </w:pPr>
      <w:r>
        <w:rPr>
          <w:rFonts w:ascii="Times New Roman"/>
          <w:b w:val="false"/>
          <w:i w:val="false"/>
          <w:color w:val="000000"/>
          <w:sz w:val="28"/>
        </w:rPr>
        <w:t>
      2) бөлім басшысы;</w:t>
      </w:r>
    </w:p>
    <w:bookmarkEnd w:id="33"/>
    <w:bookmarkStart w:name="z38" w:id="34"/>
    <w:p>
      <w:pPr>
        <w:spacing w:after="0"/>
        <w:ind w:left="0"/>
        <w:jc w:val="both"/>
      </w:pPr>
      <w:r>
        <w:rPr>
          <w:rFonts w:ascii="Times New Roman"/>
          <w:b w:val="false"/>
          <w:i w:val="false"/>
          <w:color w:val="000000"/>
          <w:sz w:val="28"/>
        </w:rPr>
        <w:t>
      3) бөлімнің жауапты орындаушысы;</w:t>
      </w:r>
    </w:p>
    <w:bookmarkEnd w:id="34"/>
    <w:bookmarkStart w:name="z39" w:id="35"/>
    <w:p>
      <w:pPr>
        <w:spacing w:after="0"/>
        <w:ind w:left="0"/>
        <w:jc w:val="both"/>
      </w:pPr>
      <w:r>
        <w:rPr>
          <w:rFonts w:ascii="Times New Roman"/>
          <w:b w:val="false"/>
          <w:i w:val="false"/>
          <w:color w:val="000000"/>
          <w:sz w:val="28"/>
        </w:rPr>
        <w:t>
      4) басқарманың жауапты орындаушысы.</w:t>
      </w:r>
    </w:p>
    <w:bookmarkEnd w:id="35"/>
    <w:bookmarkStart w:name="z40" w:id="36"/>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бөлімшелер (қызметкерлер) арасындағы рәсімдер (іс – қимылдар)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қызметін көрсетудің бизнес - 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Регламентіне 1-қосымша</w:t>
            </w:r>
          </w:p>
        </w:tc>
      </w:tr>
    </w:tbl>
    <w:bookmarkStart w:name="z42" w:id="37"/>
    <w:p>
      <w:pPr>
        <w:spacing w:after="0"/>
        <w:ind w:left="0"/>
        <w:jc w:val="left"/>
      </w:pPr>
      <w:r>
        <w:rPr>
          <w:rFonts w:ascii="Times New Roman"/>
          <w:b/>
          <w:i w:val="false"/>
          <w:color w:val="000000"/>
        </w:rPr>
        <w:t xml:space="preserve"> Әрбір рәсiмнің (iс-қимылдың) ұзақтығын көрсете отырып, құрылымдық бөлімшелер (қызметкерлер) арасындағы рәсімдер (іс – қимылдар) реттілігінің сипаттамасы</w:t>
      </w:r>
    </w:p>
    <w:bookmarkEnd w:id="37"/>
    <w:bookmarkStart w:name="z43" w:id="38"/>
    <w:p>
      <w:pPr>
        <w:spacing w:after="0"/>
        <w:ind w:left="0"/>
        <w:jc w:val="left"/>
      </w:pPr>
    </w:p>
    <w:bookmarkEnd w:id="38"/>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регламентіне 2-қосымша</w:t>
            </w:r>
          </w:p>
        </w:tc>
      </w:tr>
    </w:tbl>
    <w:bookmarkStart w:name="z45" w:id="39"/>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қызметін көрсетудің бизнес-процестерінің анықтамалығы</w:t>
      </w:r>
    </w:p>
    <w:bookmarkEnd w:id="39"/>
    <w:bookmarkStart w:name="z46" w:id="40"/>
    <w:p>
      <w:pPr>
        <w:spacing w:after="0"/>
        <w:ind w:left="0"/>
        <w:jc w:val="left"/>
      </w:pPr>
    </w:p>
    <w:bookmarkEnd w:id="4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47" w:id="41"/>
    <w:p>
      <w:pPr>
        <w:spacing w:after="0"/>
        <w:ind w:left="0"/>
        <w:jc w:val="left"/>
      </w:pPr>
    </w:p>
    <w:bookmarkEnd w:id="41"/>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95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