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c81a" w14:textId="ac3c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2016 жылғы 3 наурыздағы № 81 қаулысы. Солтүстік Қазақстан облысының Әділет департаментінде 2016 жылғы 31 наурызда N 3672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10.07.2017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 Заңының 2000 жылғы 27 қарашадағы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 әкімдігінің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обысы Тайынша ауданы әкімдігінің 2016 жылғы 03 наурыздағы № 81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Тайынша ауданы әкімдігінің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әкімдігі (бұдан әрі - әкімдік) Қазақстан Республикасы атқарушы органдарының бірыңғай жүйесіне кіреді, тиісті аумақтың мүдделері мен қажеттіліктеріне сай атқарушы биліктің жалпы мемлекеттік саясаттың жүзеге асыруын қамтамасыз етеді. </w:t>
      </w:r>
      <w:r>
        <w:br/>
      </w:r>
      <w:r>
        <w:rPr>
          <w:rFonts w:ascii="Times New Roman"/>
          <w:b w:val="false"/>
          <w:i w:val="false"/>
          <w:color w:val="000000"/>
          <w:sz w:val="28"/>
        </w:rPr>
        <w:t>
      </w:t>
      </w:r>
      <w:r>
        <w:rPr>
          <w:rFonts w:ascii="Times New Roman"/>
          <w:b w:val="false"/>
          <w:i w:val="false"/>
          <w:color w:val="000000"/>
          <w:sz w:val="28"/>
        </w:rPr>
        <w:t>2. Әкім әкімдіктің құрамын әкім орынбасарларынан, әкім аппаратының басшысынан, жергілікті бюджеттен қаржыландырылатын атқарушы органдардың бірінші басшыларынан құрайды.</w:t>
      </w:r>
      <w:r>
        <w:br/>
      </w:r>
      <w:r>
        <w:rPr>
          <w:rFonts w:ascii="Times New Roman"/>
          <w:b w:val="false"/>
          <w:i w:val="false"/>
          <w:color w:val="000000"/>
          <w:sz w:val="28"/>
        </w:rPr>
        <w:t>
      </w:t>
      </w:r>
      <w:r>
        <w:rPr>
          <w:rFonts w:ascii="Times New Roman"/>
          <w:b w:val="false"/>
          <w:i w:val="false"/>
          <w:color w:val="000000"/>
          <w:sz w:val="28"/>
        </w:rPr>
        <w:t>Әкімдік мүшелерінің саны әкіммен айқындалады.</w:t>
      </w:r>
      <w:r>
        <w:br/>
      </w:r>
      <w:r>
        <w:rPr>
          <w:rFonts w:ascii="Times New Roman"/>
          <w:b w:val="false"/>
          <w:i w:val="false"/>
          <w:color w:val="000000"/>
          <w:sz w:val="28"/>
        </w:rPr>
        <w:t>
      </w:t>
      </w:r>
      <w:r>
        <w:rPr>
          <w:rFonts w:ascii="Times New Roman"/>
          <w:b w:val="false"/>
          <w:i w:val="false"/>
          <w:color w:val="000000"/>
          <w:sz w:val="28"/>
        </w:rPr>
        <w:t>Әкімдіктің дербес құрамын әкім айқындайды және Тайынша ауданы мәслихаты сессиясының шешімімен келіседі.</w:t>
      </w:r>
      <w:r>
        <w:br/>
      </w:r>
      <w:r>
        <w:rPr>
          <w:rFonts w:ascii="Times New Roman"/>
          <w:b w:val="false"/>
          <w:i w:val="false"/>
          <w:color w:val="000000"/>
          <w:sz w:val="28"/>
        </w:rPr>
        <w:t>
      </w:t>
      </w:r>
      <w:r>
        <w:rPr>
          <w:rFonts w:ascii="Times New Roman"/>
          <w:b w:val="false"/>
          <w:i w:val="false"/>
          <w:color w:val="000000"/>
          <w:sz w:val="28"/>
        </w:rPr>
        <w:t xml:space="preserve">3. Әкімдіктің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өзге-де нормативтік құқықтық актілерімен және осы Регламентпен реттеледі.</w:t>
      </w:r>
      <w:r>
        <w:br/>
      </w:r>
      <w:r>
        <w:rPr>
          <w:rFonts w:ascii="Times New Roman"/>
          <w:b w:val="false"/>
          <w:i w:val="false"/>
          <w:color w:val="000000"/>
          <w:sz w:val="28"/>
        </w:rPr>
        <w:t>
      </w:t>
      </w:r>
      <w:r>
        <w:rPr>
          <w:rFonts w:ascii="Times New Roman"/>
          <w:b w:val="false"/>
          <w:i w:val="false"/>
          <w:color w:val="000000"/>
          <w:sz w:val="28"/>
        </w:rPr>
        <w:t>4. Әкімдіктің ақпараттық-талдау, ұйымдастыру-құқықтық және материалдық-техникалық қызметін қамтамасыз етуді Тайынша ауданы әкімінің аппараты (бұдан әрі-аппарат) іске асырады.</w:t>
      </w:r>
      <w:r>
        <w:br/>
      </w:r>
      <w:r>
        <w:rPr>
          <w:rFonts w:ascii="Times New Roman"/>
          <w:b w:val="false"/>
          <w:i w:val="false"/>
          <w:color w:val="000000"/>
          <w:sz w:val="28"/>
        </w:rPr>
        <w:t>
      </w:t>
      </w:r>
      <w:r>
        <w:rPr>
          <w:rFonts w:ascii="Times New Roman"/>
          <w:b w:val="false"/>
          <w:i w:val="false"/>
          <w:color w:val="000000"/>
          <w:sz w:val="28"/>
        </w:rPr>
        <w:t xml:space="preserve">5. Әкімдіктің іс қағаздарын жүргізу және әкімдікке түсетін хат-хабарларды өңдеу аппаратқа жүктеледі және "Әкімшілік рәсімдер туралы" Қазақстан Республикасы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нормативтік құқықтық актілерінің талаптарына сәйкес әзірленетін және аудан әкімі (бұдан әрі — әкім) бекітетін тәртіппен іске асырылады. </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6. Қала әкімінің орынбасарлары мен аппарат басшысы әкімдікке және әкімнің қарастыруына енгізілген осы Регламентпен белгіленген актілер жобалары өту тәртібінің сақталуын қамтамасыз етеді.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Әкімдік отырыстарында қаралатын мәселелердің тоқсан сайынғы тізбесін әкімдік мүшелері және жергілікті бюджеттен қаржыландырылатын атқарушы органдар (бұдан әрі-атқарушы органдар) басшыларының ұсынысы бойынша аппарат жасайды.</w:t>
      </w:r>
      <w:r>
        <w:br/>
      </w:r>
      <w:r>
        <w:rPr>
          <w:rFonts w:ascii="Times New Roman"/>
          <w:b w:val="false"/>
          <w:i w:val="false"/>
          <w:color w:val="000000"/>
          <w:sz w:val="28"/>
        </w:rPr>
        <w:t>
      </w:t>
      </w:r>
      <w:r>
        <w:rPr>
          <w:rFonts w:ascii="Times New Roman"/>
          <w:b w:val="false"/>
          <w:i w:val="false"/>
          <w:color w:val="000000"/>
          <w:sz w:val="28"/>
        </w:rPr>
        <w:t>Әкімдік отырыстарында қарауға жоспарланған мәселелер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 басшыларына және басқа да лауазымды тұлғаларға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жоспарланған мәселені тізбеден алып тастау немесе оны қарауды басқа да мерзімге ауыстыру туралы шешім қабылдайды.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Әкімдік отырыстарын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Әкімдіктің отырыстары кемінде айында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9. Әкімдіктің отырыстарында әкім, ал ол болмаған жағдайда, әкімнің міндетін атқаратын орынбасары төрағалық етеді.</w:t>
      </w:r>
      <w:r>
        <w:br/>
      </w:r>
      <w:r>
        <w:rPr>
          <w:rFonts w:ascii="Times New Roman"/>
          <w:b w:val="false"/>
          <w:i w:val="false"/>
          <w:color w:val="000000"/>
          <w:sz w:val="28"/>
        </w:rPr>
        <w:t>
      </w:t>
      </w:r>
      <w:r>
        <w:rPr>
          <w:rFonts w:ascii="Times New Roman"/>
          <w:b w:val="false"/>
          <w:i w:val="false"/>
          <w:color w:val="000000"/>
          <w:sz w:val="28"/>
        </w:rPr>
        <w:t>10. Әкімдіктің отырыстары, әдетте, ашық болып табылады және мемлекеттік және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Қажет болған жағдайда, жекелеген мәселелер әкімдіктің жабық отырыстарында қаралуы мүмкін.</w:t>
      </w:r>
      <w:r>
        <w:br/>
      </w:r>
      <w:r>
        <w:rPr>
          <w:rFonts w:ascii="Times New Roman"/>
          <w:b w:val="false"/>
          <w:i w:val="false"/>
          <w:color w:val="000000"/>
          <w:sz w:val="28"/>
        </w:rPr>
        <w:t>
      </w:t>
      </w:r>
      <w:r>
        <w:rPr>
          <w:rFonts w:ascii="Times New Roman"/>
          <w:b w:val="false"/>
          <w:i w:val="false"/>
          <w:color w:val="000000"/>
          <w:sz w:val="28"/>
        </w:rPr>
        <w:t>11. Әкімдік отырысы, егер оған әкімдік мүшелерінің кемінде үштен екісі қатысса, заңды саналады.</w:t>
      </w:r>
      <w:r>
        <w:br/>
      </w:r>
      <w:r>
        <w:rPr>
          <w:rFonts w:ascii="Times New Roman"/>
          <w:b w:val="false"/>
          <w:i w:val="false"/>
          <w:color w:val="000000"/>
          <w:sz w:val="28"/>
        </w:rPr>
        <w:t>
      </w:t>
      </w:r>
      <w:r>
        <w:rPr>
          <w:rFonts w:ascii="Times New Roman"/>
          <w:b w:val="false"/>
          <w:i w:val="false"/>
          <w:color w:val="000000"/>
          <w:sz w:val="28"/>
        </w:rPr>
        <w:t>Әкімдік отырысында мәселені қараудың нәтижелері бойынша қаулылар қабылданады.</w:t>
      </w:r>
      <w:r>
        <w:br/>
      </w:r>
      <w:r>
        <w:rPr>
          <w:rFonts w:ascii="Times New Roman"/>
          <w:b w:val="false"/>
          <w:i w:val="false"/>
          <w:color w:val="000000"/>
          <w:sz w:val="28"/>
        </w:rPr>
        <w:t>
      </w:t>
      </w:r>
      <w:r>
        <w:rPr>
          <w:rFonts w:ascii="Times New Roman"/>
          <w:b w:val="false"/>
          <w:i w:val="false"/>
          <w:color w:val="000000"/>
          <w:sz w:val="28"/>
        </w:rPr>
        <w:t>Қаулылар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мәслихаттың депутаттары, қала және ауылдық округтерінің әкімдері,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әкімдік отырысында қаралуға тиісті мәселелер дайындау мынадай талаптарды сақтай отырып іске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әкімдік отырысына енгізілетін материалдарға, қажет болған жағдайда, қосымша ақпараттық мәліметтер қоса беріледі;</w:t>
      </w:r>
      <w:r>
        <w:br/>
      </w:r>
      <w:r>
        <w:rPr>
          <w:rFonts w:ascii="Times New Roman"/>
          <w:b w:val="false"/>
          <w:i w:val="false"/>
          <w:color w:val="000000"/>
          <w:sz w:val="28"/>
        </w:rPr>
        <w:t>
      </w:t>
      </w:r>
      <w:r>
        <w:rPr>
          <w:rFonts w:ascii="Times New Roman"/>
          <w:b w:val="false"/>
          <w:i w:val="false"/>
          <w:color w:val="000000"/>
          <w:sz w:val="28"/>
        </w:rPr>
        <w:t>талқыланатын мәселелер бойынша әкімдік отырысына шақырылғандардың тізімін айқындауды және нақтылауды мәселені енгізетін орган немесе аппарат жүзеге асырады. Шақырылғандардың келуін аппарат қамтамасыз етеді.</w:t>
      </w:r>
      <w:r>
        <w:br/>
      </w:r>
      <w:r>
        <w:rPr>
          <w:rFonts w:ascii="Times New Roman"/>
          <w:b w:val="false"/>
          <w:i w:val="false"/>
          <w:color w:val="000000"/>
          <w:sz w:val="28"/>
        </w:rPr>
        <w:t>
      </w:t>
      </w:r>
      <w:r>
        <w:rPr>
          <w:rFonts w:ascii="Times New Roman"/>
          <w:b w:val="false"/>
          <w:i w:val="false"/>
          <w:color w:val="000000"/>
          <w:sz w:val="28"/>
        </w:rPr>
        <w:t xml:space="preserve">14. Аппарат отырыстың күн тәртібінің жобасын жасайды және оны әкіммен немесе оны алмастыратын тұлғамен келісілгеннен кейін, оны және тиісті материалдарды әкімдік мүшелеріне және шақырылғандарға таратады, ал қажет жағдайда аппарат басшысы бекіткен тарату көрсеткішіне сәйкес отырысқа дейін үш күн бұрын өзге-де лауазымды тұлғаларға таратады. </w:t>
      </w:r>
      <w:r>
        <w:br/>
      </w:r>
      <w:r>
        <w:rPr>
          <w:rFonts w:ascii="Times New Roman"/>
          <w:b w:val="false"/>
          <w:i w:val="false"/>
          <w:color w:val="000000"/>
          <w:sz w:val="28"/>
        </w:rPr>
        <w:t>
      </w:t>
      </w:r>
      <w:r>
        <w:rPr>
          <w:rFonts w:ascii="Times New Roman"/>
          <w:b w:val="false"/>
          <w:i w:val="false"/>
          <w:color w:val="000000"/>
          <w:sz w:val="28"/>
        </w:rPr>
        <w:t>Тиісті органдар материалдарды уақытылы ұсынбаған жағдайда, аппарат басшысы бұл туралы әкімге немесе оны алмастыратын тұлғаға баяндайды. Материалдардың уақытылы ұсынылмауына жауапкершілік тиісті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 xml:space="preserve">Әкімнің тапсырмасы бойынша шұғыл түрде әкімдік отырысын өткізген кезде қаралатын мәселелер жөніндегі материалдар аппаратқа ол өткізілетін күні енгізілуі мүмкін. </w:t>
      </w:r>
      <w:r>
        <w:br/>
      </w:r>
      <w:r>
        <w:rPr>
          <w:rFonts w:ascii="Times New Roman"/>
          <w:b w:val="false"/>
          <w:i w:val="false"/>
          <w:color w:val="000000"/>
          <w:sz w:val="28"/>
        </w:rPr>
        <w:t>
      </w:t>
      </w:r>
      <w:r>
        <w:rPr>
          <w:rFonts w:ascii="Times New Roman"/>
          <w:b w:val="false"/>
          <w:i w:val="false"/>
          <w:color w:val="000000"/>
          <w:sz w:val="28"/>
        </w:rPr>
        <w:t>15. Әкімдік отырысына қатысатын лауазымды тұлғалар, талқыланатын мәселелердің атауы және мән-жайы, талқылау кезіндегі баяндамашылар мен сөз сөйлеушілер және әкімдік мүшелері қабылдаған қаулы көрсетілетін хаттама жүргізіледі. Әдетте отырыстың стенограммасы жүргізіледі, отырыстарда қарастырылатын мәселелер электронды, ақпарат тасымалдаушыларына жазылады.</w:t>
      </w:r>
      <w:r>
        <w:br/>
      </w:r>
      <w:r>
        <w:rPr>
          <w:rFonts w:ascii="Times New Roman"/>
          <w:b w:val="false"/>
          <w:i w:val="false"/>
          <w:color w:val="000000"/>
          <w:sz w:val="28"/>
        </w:rPr>
        <w:t>
      </w:t>
      </w:r>
      <w:r>
        <w:rPr>
          <w:rFonts w:ascii="Times New Roman"/>
          <w:b w:val="false"/>
          <w:i w:val="false"/>
          <w:color w:val="000000"/>
          <w:sz w:val="28"/>
        </w:rPr>
        <w:t>Әкімдіктің отырысында қабылданған шешімдер, аппараттың тиісті бөлімімен отырыс аяқталған күннен бастап үш күндік мерзімде елтаңба бейнеленген бланктегі, мемлекеттік тілдегі (қажет болған жағдайда орыс тілдегі нұсқасы қоса беріледі) хаттамамен ресімделеді оған аппарат басшысы бұрыштама қояды және отырыста төрағалық етуші қол қояды.</w:t>
      </w:r>
      <w:r>
        <w:br/>
      </w:r>
      <w:r>
        <w:rPr>
          <w:rFonts w:ascii="Times New Roman"/>
          <w:b w:val="false"/>
          <w:i w:val="false"/>
          <w:color w:val="000000"/>
          <w:sz w:val="28"/>
        </w:rPr>
        <w:t>
      </w:t>
      </w:r>
      <w:r>
        <w:rPr>
          <w:rFonts w:ascii="Times New Roman"/>
          <w:b w:val="false"/>
          <w:i w:val="false"/>
          <w:color w:val="000000"/>
          <w:sz w:val="28"/>
        </w:rPr>
        <w:t>Әкімдік отырыстарының хаттамаларына күнтізбелік жылға реттік нөмірлер беріледі. Хаттамалар немесе оның үзінділері, оларға қол қойылған күні әкімдік мүшелеріне, ал қажет жағдайда отырыстың барысында берілген тапсырмалар берілген өзге де органдарға және лауазымды тұлғаларға жіберіледі. Тарату тізбесін аппарат басшысы бекітеді.</w:t>
      </w:r>
      <w:r>
        <w:br/>
      </w:r>
      <w:r>
        <w:rPr>
          <w:rFonts w:ascii="Times New Roman"/>
          <w:b w:val="false"/>
          <w:i w:val="false"/>
          <w:color w:val="000000"/>
          <w:sz w:val="28"/>
        </w:rPr>
        <w:t>
      </w:t>
      </w:r>
      <w:r>
        <w:rPr>
          <w:rFonts w:ascii="Times New Roman"/>
          <w:b w:val="false"/>
          <w:i w:val="false"/>
          <w:color w:val="000000"/>
          <w:sz w:val="28"/>
        </w:rPr>
        <w:t>Әкімдік отырыстарының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Әкімдік отырысының хаттамалары және олардың құжаттары уақытша сақтау мерзімдері өткеннен кейін мұрағатқа өткізіледі.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Әкімдік пен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Тиісті шешімді қабылдау үшін әкімдік атына жіберілетін ұсыныстар атқарушы органдармен келесі жағдайларда енгізіледі:</w:t>
      </w:r>
      <w:r>
        <w:br/>
      </w:r>
      <w:r>
        <w:rPr>
          <w:rFonts w:ascii="Times New Roman"/>
          <w:b w:val="false"/>
          <w:i w:val="false"/>
          <w:color w:val="000000"/>
          <w:sz w:val="28"/>
        </w:rPr>
        <w:t>
      </w:t>
      </w:r>
      <w:r>
        <w:rPr>
          <w:rFonts w:ascii="Times New Roman"/>
          <w:b w:val="false"/>
          <w:i w:val="false"/>
          <w:color w:val="000000"/>
          <w:sz w:val="28"/>
        </w:rPr>
        <w:t>1) мәселені шешу әкімдіктің құзыретіне кіретін болса;</w:t>
      </w:r>
      <w:r>
        <w:br/>
      </w:r>
      <w:r>
        <w:rPr>
          <w:rFonts w:ascii="Times New Roman"/>
          <w:b w:val="false"/>
          <w:i w:val="false"/>
          <w:color w:val="000000"/>
          <w:sz w:val="28"/>
        </w:rPr>
        <w:t>
      </w:t>
      </w:r>
      <w:r>
        <w:rPr>
          <w:rFonts w:ascii="Times New Roman"/>
          <w:b w:val="false"/>
          <w:i w:val="false"/>
          <w:color w:val="000000"/>
          <w:sz w:val="28"/>
        </w:rPr>
        <w:t>2) жергілікті атқарушы органдар арасында даулар пайда болса;</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сәйкес әкімдік қаулыларының, әкім шешімдері мен өкімдерінің жобаларын (бұдан әрі — жобалар) дайындауды іске асырады.</w:t>
      </w:r>
      <w:r>
        <w:br/>
      </w:r>
      <w:r>
        <w:rPr>
          <w:rFonts w:ascii="Times New Roman"/>
          <w:b w:val="false"/>
          <w:i w:val="false"/>
          <w:color w:val="000000"/>
          <w:sz w:val="28"/>
        </w:rPr>
        <w:t>
      </w:t>
      </w:r>
      <w:r>
        <w:rPr>
          <w:rFonts w:ascii="Times New Roman"/>
          <w:b w:val="false"/>
          <w:i w:val="false"/>
          <w:color w:val="000000"/>
          <w:sz w:val="28"/>
        </w:rPr>
        <w:t>Мүдделі органдармен келісілген, бірінші басшылар немесе оларды алмастыратын тұлғалар қол қойған жобалар мемлекеттік және орыс тілдерде ұсынылады.</w:t>
      </w:r>
      <w:r>
        <w:br/>
      </w:r>
      <w:r>
        <w:rPr>
          <w:rFonts w:ascii="Times New Roman"/>
          <w:b w:val="false"/>
          <w:i w:val="false"/>
          <w:color w:val="000000"/>
          <w:sz w:val="28"/>
        </w:rPr>
        <w:t>
      </w:t>
      </w:r>
      <w:r>
        <w:rPr>
          <w:rFonts w:ascii="Times New Roman"/>
          <w:b w:val="false"/>
          <w:i w:val="false"/>
          <w:color w:val="000000"/>
          <w:sz w:val="28"/>
        </w:rPr>
        <w:t xml:space="preserve">18. Жобалардың уақытылы, сапалы әзірленуіне және әкімдікке белгіленген мерзімдерде ұсынылуына, сондай-ақ жобаның мемлекеттік және орыс тілдеріндегі мәтіндерінің бірегейлігіне оны әзірлеуді іске асырушы органның бірінші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19. Жобалар міндетті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 </w:t>
      </w:r>
      <w:r>
        <w:br/>
      </w:r>
      <w:r>
        <w:rPr>
          <w:rFonts w:ascii="Times New Roman"/>
          <w:b w:val="false"/>
          <w:i w:val="false"/>
          <w:color w:val="000000"/>
          <w:sz w:val="28"/>
        </w:rPr>
        <w:t>
      </w:t>
      </w:r>
      <w:r>
        <w:rPr>
          <w:rFonts w:ascii="Times New Roman"/>
          <w:b w:val="false"/>
          <w:i w:val="false"/>
          <w:color w:val="000000"/>
          <w:sz w:val="28"/>
        </w:rPr>
        <w:t xml:space="preserve">20. Жобаны әзірлеуші жобаның көшірмелерін бір мезгілде барлық мүдделі атқарушы органдарға келісу үшін жібереді. </w:t>
      </w:r>
      <w:r>
        <w:br/>
      </w:r>
      <w:r>
        <w:rPr>
          <w:rFonts w:ascii="Times New Roman"/>
          <w:b w:val="false"/>
          <w:i w:val="false"/>
          <w:color w:val="000000"/>
          <w:sz w:val="28"/>
        </w:rPr>
        <w:t>
      </w:t>
      </w:r>
      <w:r>
        <w:rPr>
          <w:rFonts w:ascii="Times New Roman"/>
          <w:b w:val="false"/>
          <w:i w:val="false"/>
          <w:color w:val="000000"/>
          <w:sz w:val="28"/>
        </w:rPr>
        <w:t xml:space="preserve">Атқарушы органдарда келісу мерзімі бұл ретте бір мезгілде саналады және әкімдік пен әкім актілерінің жобалары келіп түскен және тіркелген сәтінен бастап 3 жұмыс күннен аспауы тиіс. </w:t>
      </w:r>
      <w:r>
        <w:br/>
      </w:r>
      <w:r>
        <w:rPr>
          <w:rFonts w:ascii="Times New Roman"/>
          <w:b w:val="false"/>
          <w:i w:val="false"/>
          <w:color w:val="000000"/>
          <w:sz w:val="28"/>
        </w:rPr>
        <w:t>
      </w:t>
      </w:r>
      <w:r>
        <w:rPr>
          <w:rFonts w:ascii="Times New Roman"/>
          <w:b w:val="false"/>
          <w:i w:val="false"/>
          <w:color w:val="000000"/>
          <w:sz w:val="28"/>
        </w:rPr>
        <w:t xml:space="preserve">Әкім, әкімнің орынбасарлары және аппарат басшысы басқа мерзімдерді белгілеу мүмкін. </w:t>
      </w:r>
      <w:r>
        <w:br/>
      </w:r>
      <w:r>
        <w:rPr>
          <w:rFonts w:ascii="Times New Roman"/>
          <w:b w:val="false"/>
          <w:i w:val="false"/>
          <w:color w:val="000000"/>
          <w:sz w:val="28"/>
        </w:rPr>
        <w:t>
      </w:t>
      </w:r>
      <w:r>
        <w:rPr>
          <w:rFonts w:ascii="Times New Roman"/>
          <w:b w:val="false"/>
          <w:i w:val="false"/>
          <w:color w:val="000000"/>
          <w:sz w:val="28"/>
        </w:rPr>
        <w:t>Әкімнің, әкім орынбасарларының, аппарат басшысының тапсырмалары бойынша шешімдерді неғұрлым жедел қабылдау мақсатында атқарушы органдар басшылары немесе лауазымды тұлғалар (лауазымы бойынша орынбасарларынан төмен болмауы тиіс) кеңесте (отырыста) жобаға бұрыштама қоюы мүмкін. Бұл ретте көрсетілген лауазымды тұлғалар жобаға өздерінің бұрыштама қойғандығы туралы тиісті атқарушы органның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көшірмелерін келісуге алған кезде атқарушы органдар жобаға басқа мүдделі органдардың алдын ала бұрыштама қоюларын талап етуге, сондай-ақ басқа желеулермен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21. Келісуші орган жобаны қараудың нәтижелері бойынша әзірлеушіге бірінші басшының не оны алмастыратын тұлғаның қолы қойылған жауаптың мынадай нұсқаларының бірін ұсынуы тиіс:</w:t>
      </w:r>
      <w:r>
        <w:br/>
      </w:r>
      <w:r>
        <w:rPr>
          <w:rFonts w:ascii="Times New Roman"/>
          <w:b w:val="false"/>
          <w:i w:val="false"/>
          <w:color w:val="000000"/>
          <w:sz w:val="28"/>
        </w:rPr>
        <w:t>
      </w:t>
      </w:r>
      <w:r>
        <w:rPr>
          <w:rFonts w:ascii="Times New Roman"/>
          <w:b w:val="false"/>
          <w:i w:val="false"/>
          <w:color w:val="000000"/>
          <w:sz w:val="28"/>
        </w:rPr>
        <w:t>1) жоба ескертулерсіз келісілген (жобада бұрыштама бар);</w:t>
      </w:r>
      <w:r>
        <w:br/>
      </w:r>
      <w:r>
        <w:rPr>
          <w:rFonts w:ascii="Times New Roman"/>
          <w:b w:val="false"/>
          <w:i w:val="false"/>
          <w:color w:val="000000"/>
          <w:sz w:val="28"/>
        </w:rPr>
        <w:t>
      </w:t>
      </w:r>
      <w:r>
        <w:rPr>
          <w:rFonts w:ascii="Times New Roman"/>
          <w:b w:val="false"/>
          <w:i w:val="false"/>
          <w:color w:val="000000"/>
          <w:sz w:val="28"/>
        </w:rPr>
        <w:t>2) жоба ескертулермен келісілген (жобадағы қоса берілуге тиіс ескертулермен бұрыштама);</w:t>
      </w:r>
      <w:r>
        <w:br/>
      </w:r>
      <w:r>
        <w:rPr>
          <w:rFonts w:ascii="Times New Roman"/>
          <w:b w:val="false"/>
          <w:i w:val="false"/>
          <w:color w:val="000000"/>
          <w:sz w:val="28"/>
        </w:rPr>
        <w:t>
      </w:t>
      </w:r>
      <w:r>
        <w:rPr>
          <w:rFonts w:ascii="Times New Roman"/>
          <w:b w:val="false"/>
          <w:i w:val="false"/>
          <w:color w:val="000000"/>
          <w:sz w:val="28"/>
        </w:rPr>
        <w:t>жобаны келісуден бас тартылды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22. Келісудің мерзімдері аяқталғаннан кейін жобаны әзірлеуші жобаның түпкілікті нұсқасына мүдделі органдардың барлық ұсыныстарын жинақтайды (ескертулерді жояды). Бұл ретте түпкілікті нұсқаны дайындау үдерісінде әзірлеуші өзі келіскен, атқарушы органдардың ескертулерін міндетті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23. Әзірлеуші осы жобаны қабылдау қажеттілігін, әлеуметтік экономикалық салдарын, ол қабылданған жағдайда, оны іске асырумен байланысты болжанып отырған қаржылық шығыстар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w:t>
      </w:r>
      <w:r>
        <w:rPr>
          <w:rFonts w:ascii="Times New Roman"/>
          <w:b w:val="false"/>
          <w:i w:val="false"/>
          <w:color w:val="000000"/>
          <w:sz w:val="28"/>
        </w:rPr>
        <w:t xml:space="preserve">Егер актілер жобалары нормативтік сипатта және/немесе әлеуметтік-экономикалық мәселелерін қозғайтын болса әзірлеуші түсіндірме жазбада күтілетін нәтижелердің нақты мақсаттарын, күтілетін нәтижелердің мерзімдерін және енгізілетін ұсыныстардың болжамдалған тиімділігін көрсетуге міндетті. Әкімдік немесе әкім осы актілерді қабылдаған жағдайда әзірлеуші оларды іске асырудың қорытындысы бойынша актілерде белгіленген мерзімдерге сәйкес олардың қызметінің нәтижелері туралы қысқа есепті беруі тиіс. </w:t>
      </w:r>
      <w:r>
        <w:br/>
      </w:r>
      <w:r>
        <w:rPr>
          <w:rFonts w:ascii="Times New Roman"/>
          <w:b w:val="false"/>
          <w:i w:val="false"/>
          <w:color w:val="000000"/>
          <w:sz w:val="28"/>
        </w:rPr>
        <w:t>
      </w:t>
      </w:r>
      <w:r>
        <w:rPr>
          <w:rFonts w:ascii="Times New Roman"/>
          <w:b w:val="false"/>
          <w:i w:val="false"/>
          <w:color w:val="000000"/>
          <w:sz w:val="28"/>
        </w:rPr>
        <w:t>Мемлекеттік органның басшысы-жобаны әзірлеуші екі парақтан аса көлемдегі жобалардың және жобаларға қосымшалардың әр парағына алдын ала қол қоюы тиіс.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 қаулыларын және/ немесе әкiм шешiмдерi мен өкімдерiн қабылданатын актiлерге сәйкес келтiру жөнінде нормалар көздейдi және/немесе нақты мерзiмдер белгiлей отырып, оларды сәйкес келтiру туралы тапсырманы көздейдi. </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тiркеу алдында жобаның іс қағаздарын жүргiзу талаптарына сәйкестiгi тексерiледi. </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және орыс тiлдерiндегi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Әкім аппараты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1) жоба мәтiндерiнiң мемлекеттiк және орыс тiлдерiндегі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 </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 </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 </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Құжаттардың уақытылы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 </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әкiмдіктердің және облыс, аудан әкiмдерінiң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Солтүстік Қазақстан облысы және Тайынша ауданы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 </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Солтүстік Қазақстан облысы және Тайынша ауданы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r>
        <w:br/>
      </w:r>
      <w:r>
        <w:rPr>
          <w:rFonts w:ascii="Times New Roman"/>
          <w:b w:val="false"/>
          <w:i w:val="false"/>
          <w:color w:val="000000"/>
          <w:sz w:val="28"/>
        </w:rPr>
        <w:t>
      </w:t>
      </w:r>
      <w:r>
        <w:rPr>
          <w:rFonts w:ascii="Times New Roman"/>
          <w:b w:val="false"/>
          <w:i w:val="false"/>
          <w:color w:val="000000"/>
          <w:sz w:val="28"/>
        </w:rPr>
        <w:t>39. Заң актілерінің, Республика Президентiнiң, Республика Yкiметiнiң, Премьер-Министрiнiң, Солтүстік Қазақстан облысы және Тайынша ауданы әкімдіктерінің және әкiмдерінiң актілері мен тапсырмаларының орындалу мерзiмдерiн бақылау жөнiндегi қызметінің талдау-ақпараттық қамтамасыз етуді аппарат әкім айқындаған тәртіппен жүзеге асырады. </w:t>
      </w:r>
      <w:r>
        <w:br/>
      </w:r>
      <w:r>
        <w:rPr>
          <w:rFonts w:ascii="Times New Roman"/>
          <w:b w:val="false"/>
          <w:i w:val="false"/>
          <w:color w:val="000000"/>
          <w:sz w:val="28"/>
        </w:rPr>
        <w:t>
      </w:t>
      </w:r>
      <w:r>
        <w:rPr>
          <w:rFonts w:ascii="Times New Roman"/>
          <w:b w:val="false"/>
          <w:i w:val="false"/>
          <w:color w:val="000000"/>
          <w:sz w:val="28"/>
        </w:rPr>
        <w:t>40. Аппарат заң актілерінің, Республика Президентiнiң, Республика Yкiметiнiң, Премьер-Министрiнiң, Солтүстік Қазақстан облысы және Тайынша ауданы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Солтүстік Қазақстан облысы және Тайынша ауданы әкімдіктерінің және әкiмдерінiң актілері мен тапсырмаларын келісудің және орындаудың белгіленген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6. Әкімдіктің нормативтік құқықтық қаулыларының, аудан әкімінің нормативтік құқықтық шешімдерінің құқықтық мониторингін жүргізу кезінде Тайынша ауданы әкімдігінің құрылымдық бөлімшелерінің өзара іс-қимыл жасау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Аудан әкімі аппараты басшысының бұйрығымен ағымдағы күнтізбелік жылдың 20 желтоқсаннан кешіктірмей тиісті құрылымдық бөлімшелермен өзінің уәкілетті органының құрылымдарымен бірлесіп, Нормативтік құқықтық актілердің тізіліміне енгізілген, құқықтық мониторингі жүргізілетін нормативтік құқықтық актілердің (өзгертулер және/немесе толықтырулар енгізу туралы актілердің есебінсіз) көрсетілуімен және алдағы күнтізбелік жылға ай сайынғы бөлумен нормативтік құқықтық актілер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Кесте іс-шаралар мен нормативтік құқықтық актілер тізіліміне енгізілген нормативтік құқықтық актілер (өзгертулер және/немесе толықтырулар енгізу туралы актілердің есебінсіз) мониторингін жүргізудің нақты мерзімдерін, сондай-ақ мониторинг жүргізілген нормативтік құқықтық актілерге мерзімді түрде қайтарылуын (әр жарты жыл сайын, бұл жартыжылдықта қабылданған актілерді қоспағанда) көздейді. </w:t>
      </w:r>
      <w:r>
        <w:br/>
      </w:r>
      <w:r>
        <w:rPr>
          <w:rFonts w:ascii="Times New Roman"/>
          <w:b w:val="false"/>
          <w:i w:val="false"/>
          <w:color w:val="000000"/>
          <w:sz w:val="28"/>
        </w:rPr>
        <w:t>
      </w:t>
      </w:r>
      <w:r>
        <w:rPr>
          <w:rFonts w:ascii="Times New Roman"/>
          <w:b w:val="false"/>
          <w:i w:val="false"/>
          <w:color w:val="000000"/>
          <w:sz w:val="28"/>
        </w:rPr>
        <w:t xml:space="preserve">42. Нормативтік құқықтық актілердің құқықтық мониторингі тиісті құрылымдық бөлімшесімен әзірленген және (немесе) қабылданған нормативтік құқықтық актілерге қатысты Тайынша ауданы әкімдігінің құрылымдық бөлімшелерімен жүргізіледі. </w:t>
      </w:r>
      <w:r>
        <w:br/>
      </w:r>
      <w:r>
        <w:rPr>
          <w:rFonts w:ascii="Times New Roman"/>
          <w:b w:val="false"/>
          <w:i w:val="false"/>
          <w:color w:val="000000"/>
          <w:sz w:val="28"/>
        </w:rPr>
        <w:t>
      </w:t>
      </w:r>
      <w:r>
        <w:rPr>
          <w:rFonts w:ascii="Times New Roman"/>
          <w:b w:val="false"/>
          <w:i w:val="false"/>
          <w:color w:val="000000"/>
          <w:sz w:val="28"/>
        </w:rPr>
        <w:t xml:space="preserve">Әкімдіктің нормативтік құқықтық қаулыларының, нормативтік құқықтық шешімдерінің жоғары деңгейдегі нормативтік құқықтық актілермен сәйкессіздігі анықталған жағдайда жоғары деңгейдегі жаңа нормативтік құқықтық актілер күшіне енген күнінен бастап бір ай мерзімінде Тайынша ауданы әкімдігінің құрылымдық бөлімшелері өзгертулер және (немесе) толықтырулар енгізу бойынша немесе Қазақстан Республикасының заңнамасымен белгіленген тәртіпте оларды күші жойылған деп тану бойынша оларды қабылдайды.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