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e9e5" w14:textId="930e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Солтүстік Қазақстан облысы Тайынша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қолдауды ұсыну туралы</w:t>
      </w:r>
    </w:p>
    <w:p>
      <w:pPr>
        <w:spacing w:after="0"/>
        <w:ind w:left="0"/>
        <w:jc w:val="both"/>
      </w:pPr>
      <w:r>
        <w:rPr>
          <w:rFonts w:ascii="Times New Roman"/>
          <w:b w:val="false"/>
          <w:i w:val="false"/>
          <w:color w:val="000000"/>
          <w:sz w:val="28"/>
        </w:rPr>
        <w:t>Солтүстік Қазақстан облысы Тайынша аудандық мәслихатының 2016 жылғы 3 ақпандағы N 359 шешімі. Солтүстік Қазақстан облысының Әділет департаментінде 2016 жылғы 25 ақпанда N 3633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Солтүстік Қазақстан облысы Тайынша ауданының әкімі мәлімдеген қажеттілікті ескере отырып, 2015 жылы Солтүстік Қазақстан облысы Тайынша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шешімнің 1-тармағының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мәслихатының</w:t>
            </w:r>
            <w:r>
              <w:br/>
            </w:r>
            <w:r>
              <w:rPr>
                <w:rFonts w:ascii="Times New Roman"/>
                <w:b w:val="false"/>
                <w:i/>
                <w:color w:val="000000"/>
                <w:sz w:val="20"/>
              </w:rPr>
              <w:t>XLVІ-шы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Валяева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