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b089" w14:textId="9dcb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жылдың қаңтарынан бастап наурызға дейiн Қазақстан Республикасы ер азаматтарының Солтүстiк Қазақстан облысы Мамлют ауданының аумағында тiркеуiн және медициналық куәландырылуын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Мамлют ауданы әкімінің 2016 жылғы 7 желтоқсандағы N 20 шешімі. Солтүстік Қазақстан облысының Әділет департаментінде 2016 жылғы 22 желтоқсанда N 3974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"Әскери қызмет және әскери қызметшiлердiң мәртебесi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"Әскери мiндеттiлер мен әскерге шақырылушыларды әскери есепке алуды жүргiзу қағидаларын бекiту туралы" Қазақстан Республикасы Үкiметiнiң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әкiмi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2017 жылдың қаңтарынан бастап наурызға дейiн тiркеу жылы он жеті жасқа толатын Қазақстан Республикасы ер азаматтарының Қазақстан Республикасы Қорғаныс министрлігінің "Солтүстiк Қазақстан облысы Мамлют ауданының қорғаныс iстерi жөнiндегi бөлiмi" республикалық мемлекеттiк мекемесiнiң әскерге шақыру учаскесiнде (келiсiм бойынша) тiркеуi және медициналық куәландырылуы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2. Осы шешiмнiң орындалуын бақылау Солтүстік Қазақстан облысы Мамлют ауданы әкімінің әлеуметтік мәселелер жөніндегі орынбасары А.К. Рамазановаға жүктелсiн.</w:t>
      </w:r>
      <w:r>
        <w:br/>
      </w:r>
      <w:r>
        <w:rPr>
          <w:rFonts w:ascii="Times New Roman"/>
          <w:b w:val="false"/>
          <w:i w:val="false"/>
          <w:color w:val="000000"/>
          <w:sz w:val="28"/>
        </w:rPr>
        <w:t>
      </w:t>
      </w:r>
      <w:r>
        <w:rPr>
          <w:rFonts w:ascii="Times New Roman"/>
          <w:b w:val="false"/>
          <w:i w:val="false"/>
          <w:color w:val="000000"/>
          <w:sz w:val="28"/>
        </w:rPr>
        <w:t>3. Осы шешiм оны алғашқы рет жариялағаннан кейiн он күнтiзбелiк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Мамлют ауданы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Қорғаныс министрлігінің </w:t>
            </w:r>
            <w:r>
              <w:br/>
            </w:r>
            <w:r>
              <w:rPr>
                <w:rFonts w:ascii="Times New Roman"/>
                <w:b w:val="false"/>
                <w:i/>
                <w:color w:val="000000"/>
                <w:sz w:val="20"/>
              </w:rPr>
              <w:t xml:space="preserve">"Солтүстiк Қазақстан облысы </w:t>
            </w:r>
            <w:r>
              <w:br/>
            </w:r>
            <w:r>
              <w:rPr>
                <w:rFonts w:ascii="Times New Roman"/>
                <w:b w:val="false"/>
                <w:i/>
                <w:color w:val="000000"/>
                <w:sz w:val="20"/>
              </w:rPr>
              <w:t>Мамлют ауданының қорғаныс</w:t>
            </w:r>
            <w:r>
              <w:br/>
            </w:r>
            <w:r>
              <w:rPr>
                <w:rFonts w:ascii="Times New Roman"/>
                <w:b w:val="false"/>
                <w:i/>
                <w:color w:val="000000"/>
                <w:sz w:val="20"/>
              </w:rPr>
              <w:t>iстерi жөнiндегi бөлiмi"</w:t>
            </w:r>
            <w:r>
              <w:br/>
            </w:r>
            <w:r>
              <w:rPr>
                <w:rFonts w:ascii="Times New Roman"/>
                <w:b w:val="false"/>
                <w:i/>
                <w:color w:val="000000"/>
                <w:sz w:val="20"/>
              </w:rPr>
              <w:t>республикалық мемлекеттiк</w:t>
            </w:r>
            <w:r>
              <w:br/>
            </w:r>
            <w:r>
              <w:rPr>
                <w:rFonts w:ascii="Times New Roman"/>
                <w:b w:val="false"/>
                <w:i/>
                <w:color w:val="000000"/>
                <w:sz w:val="20"/>
              </w:rPr>
              <w:t>мекемесiнiң бастығы</w:t>
            </w:r>
            <w:r>
              <w:br/>
            </w:r>
            <w:r>
              <w:rPr>
                <w:rFonts w:ascii="Times New Roman"/>
                <w:b w:val="false"/>
                <w:i/>
                <w:color w:val="000000"/>
                <w:sz w:val="20"/>
              </w:rPr>
              <w:t>2016 жылғы 7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Хорошенко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