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79ca" w14:textId="f6a7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тұрғын үй сатып алу немесе салу үшін көтерме жәрдемақы және әлеуметтік қолдау ұсыну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2016 жылғы 9 наурыздағы № 46/4 шешімі. Солтүстік Қазақстан облысының Әділет департаментінде 2016 жылғы 8 сәуірдегі N 3694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өзiн-өзi басқару туралы" Қазақстан Республикасының 2001 жылғы 23 қаңтардағы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2005 жылғы 8 шілдедегі Қазақстан Республикасы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мамандарына әлеуметтік қолдау шараларын ұсыну мөлшерін және қағидасын бекіту туралы"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Қазақтан облысы Жамбыл аудандық мәслихат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Жамбыл аудандық әкімі мәлімдеген қажеттілікті есепке ала отырып, 2016 жылы Солтүстік Қазақстан облысы Жамбыл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 мамандарына берілсін:</w:t>
      </w:r>
      <w:r>
        <w:br/>
      </w:r>
      <w:r>
        <w:rPr>
          <w:rFonts w:ascii="Times New Roman"/>
          <w:b w:val="false"/>
          <w:i w:val="false"/>
          <w:color w:val="000000"/>
          <w:sz w:val="28"/>
        </w:rPr>
        <w:t>
      </w:t>
      </w:r>
      <w:r>
        <w:rPr>
          <w:rFonts w:ascii="Times New Roman"/>
          <w:b w:val="false"/>
          <w:i w:val="false"/>
          <w:color w:val="000000"/>
          <w:sz w:val="28"/>
        </w:rPr>
        <w:t>1) өтініш берген сәтте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xml:space="preserve">2) тұрғын үй сатып алу немесе салу үшін әлеуметтік қолдау – өтініш берген сәтте бір мың бес жүз еселік айлық есептік көрсеткіштен аспайтын сомада бюджеттік кредит. </w:t>
      </w:r>
      <w:r>
        <w:br/>
      </w:r>
      <w:r>
        <w:rPr>
          <w:rFonts w:ascii="Times New Roman"/>
          <w:b w:val="false"/>
          <w:i w:val="false"/>
          <w:color w:val="000000"/>
          <w:sz w:val="28"/>
        </w:rPr>
        <w:t>
      </w:t>
      </w:r>
      <w:r>
        <w:rPr>
          <w:rFonts w:ascii="Times New Roman"/>
          <w:b w:val="false"/>
          <w:i w:val="false"/>
          <w:color w:val="000000"/>
          <w:sz w:val="28"/>
        </w:rPr>
        <w:t xml:space="preserve">2. Осы шешімнің 1-тармағы ветеринария саласындағы қызметті жүзеге асыратын ветеринария пункттерінің ветеринария мамандарына қолданылады. </w:t>
      </w:r>
      <w:r>
        <w:br/>
      </w:r>
      <w:r>
        <w:rPr>
          <w:rFonts w:ascii="Times New Roman"/>
          <w:b w:val="false"/>
          <w:i w:val="false"/>
          <w:color w:val="000000"/>
          <w:sz w:val="28"/>
        </w:rPr>
        <w:t>
      </w:t>
      </w:r>
      <w:r>
        <w:rPr>
          <w:rFonts w:ascii="Times New Roman"/>
          <w:b w:val="false"/>
          <w:i w:val="false"/>
          <w:color w:val="000000"/>
          <w:sz w:val="28"/>
        </w:rPr>
        <w:t>3. "Солтүстік Қазақстан облысы Жамбыл ауданының экономика және қаржы бөлімі" мемлекеттік мекемесі ауылдық аумақтарды дамыту жөніндегі уәкілетті орган ретінде, осы шешімнің жүзеге асырылуына шаралар қолдансын.</w:t>
      </w:r>
      <w:r>
        <w:br/>
      </w:r>
      <w:r>
        <w:rPr>
          <w:rFonts w:ascii="Times New Roman"/>
          <w:b w:val="false"/>
          <w:i w:val="false"/>
          <w:color w:val="000000"/>
          <w:sz w:val="28"/>
        </w:rPr>
        <w:t>
      </w:t>
      </w:r>
      <w:r>
        <w:rPr>
          <w:rFonts w:ascii="Times New Roman"/>
          <w:b w:val="false"/>
          <w:i w:val="false"/>
          <w:color w:val="000000"/>
          <w:sz w:val="28"/>
        </w:rPr>
        <w:t>4. Осы шешім алғаш рет ресми жарияланған күннен кейін күнтізбелік он күн өткен соң қолданысқа енгізіледі және 2016 жылғы 1 қаңтарынан бастап туындаған қарым-қатынастарға таратылады.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br/>
            </w:r>
            <w:r>
              <w:rPr>
                <w:rFonts w:ascii="Times New Roman"/>
                <w:b w:val="false"/>
                <w:i/>
                <w:color w:val="000000"/>
                <w:sz w:val="20"/>
              </w:rPr>
              <w:t>мәслихаттың кезекті</w:t>
            </w:r>
            <w:r>
              <w:br/>
            </w:r>
            <w:r>
              <w:rPr>
                <w:rFonts w:ascii="Times New Roman"/>
                <w:b w:val="false"/>
                <w:i/>
                <w:color w:val="000000"/>
                <w:sz w:val="20"/>
              </w:rPr>
              <w:t>ХХХХVІ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Г.Оспанова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