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17ea" w14:textId="6c01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мамандарына тұрғын үй сатып алу немесе салу үшін 2017 жылы көтерме жәрдемақы және әлеуметтік қолдау ұсыну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2016 жылғы 21 желтоқсандағы № 9/50 шешімі. Солтүстік Қазақстан облысының Әділет департаментінде 2017 жылғы 6 қаңтарда № 4000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Солтүстік Қазақстан облысы Есіл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2017 жылы жетпіс еселік айлық есептік көрсеткішке тең сомада көтерме жәрдемақы өтініш берген сәттен бастап ұсынылсын.</w:t>
      </w:r>
      <w:r>
        <w:br/>
      </w:r>
      <w:r>
        <w:rPr>
          <w:rFonts w:ascii="Times New Roman"/>
          <w:b w:val="false"/>
          <w:i w:val="false"/>
          <w:color w:val="000000"/>
          <w:sz w:val="28"/>
        </w:rPr>
        <w:t>
      </w:t>
      </w:r>
      <w:r>
        <w:rPr>
          <w:rFonts w:ascii="Times New Roman"/>
          <w:b w:val="false"/>
          <w:i w:val="false"/>
          <w:color w:val="000000"/>
          <w:sz w:val="28"/>
        </w:rPr>
        <w:t>2. Солтүстік Қазақстан облысы Есіл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2017 жылы тұрғын үй сатып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өтініш берген сәттен бастап ұсынылсын.</w:t>
      </w:r>
      <w:r>
        <w:br/>
      </w:r>
      <w:r>
        <w:rPr>
          <w:rFonts w:ascii="Times New Roman"/>
          <w:b w:val="false"/>
          <w:i w:val="false"/>
          <w:color w:val="000000"/>
          <w:sz w:val="28"/>
        </w:rPr>
        <w:t>
      </w:t>
      </w:r>
      <w:r>
        <w:rPr>
          <w:rFonts w:ascii="Times New Roman"/>
          <w:b w:val="false"/>
          <w:i w:val="false"/>
          <w:color w:val="000000"/>
          <w:sz w:val="28"/>
        </w:rPr>
        <w:t>3. Осы шешімнің 1, 2 тармақтарының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Бимаканов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