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8ab2" w14:textId="e3d8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Ғабит Мүсірепов атындағы аудан мәслихатының 2015 жылғы 30 қазандағы № 38-7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мәслихатының 2016 жылғы 19 қазандағы № 5-4 шешімі. Солтүстік Қазақстан облысының Әділет департаментінде 2016 жылғы 8 қарашада N 3918 болып тіркелді. Күші жойылды – Солтүстік Қазақстан облысы Ғабит Мүсірепов атындағы ауданы мәслихатының 2017 жылғы 03 наурыздағы № 10-3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Ғабит Мүсірепов атындағы ауданы мәслихатының 03.03.2017 </w:t>
      </w:r>
      <w:r>
        <w:rPr>
          <w:rFonts w:ascii="Times New Roman"/>
          <w:b w:val="false"/>
          <w:i w:val="false"/>
          <w:color w:val="ff0000"/>
          <w:sz w:val="28"/>
        </w:rPr>
        <w:t>№ 10-3</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Ғабит Мүсірепов атындағы ауданның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Ғабит Мүсірепов атындағы ауданы мәслихатының 2015 жылғы 30 қазандағы № 38-7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тіркеу тізілімінде 2015 жылғы 4 желтоқсандағы № 3487 тіркелген, 2016 жылғы 4 қаңтарда аудандық "Есіл Өңірі", 2016 жылғы 4 қаңтарда "Новости Приишимья" газеттерінде жарияланған)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айқындауың </w:t>
      </w:r>
      <w:r>
        <w:rPr>
          <w:rFonts w:ascii="Times New Roman"/>
          <w:b w:val="false"/>
          <w:i w:val="false"/>
          <w:color w:val="000000"/>
          <w:sz w:val="28"/>
        </w:rPr>
        <w:t xml:space="preserve">қағидаларында </w:t>
      </w:r>
      <w:r>
        <w:rPr>
          <w:rFonts w:ascii="Times New Roman"/>
          <w:b w:val="false"/>
          <w:i w:val="false"/>
          <w:color w:val="000000"/>
          <w:sz w:val="28"/>
        </w:rPr>
        <w:t xml:space="preserve"> (бұдан әрі - Қағидалар)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Қағиданың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2016 жылғы 6 сәуiрдегі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Мемлекет басшысының Үкіметтің 2015 жылғы 11 ақпандағы кеңейтілген отырысында берген тапсырмаларын іске асыру жөніндегі іс-шаралар жоспарының 72-тармағына сәйкес "Ерекше кезең" экономикалық саясатының шараларын ескере отыра әзірленді және өмірлік қиын жағдай туындаған кезде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 тәртібін анықтайды.".</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w:t>
            </w:r>
            <w:r>
              <w:br/>
            </w:r>
            <w:r>
              <w:rPr>
                <w:rFonts w:ascii="Times New Roman"/>
                <w:b w:val="false"/>
                <w:i/>
                <w:color w:val="000000"/>
                <w:sz w:val="20"/>
              </w:rPr>
              <w:t>V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Когтева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w:t>
            </w:r>
            <w:r>
              <w:br/>
            </w:r>
            <w:r>
              <w:rPr>
                <w:rFonts w:ascii="Times New Roman"/>
                <w:b w:val="false"/>
                <w:i/>
                <w:color w:val="000000"/>
                <w:sz w:val="20"/>
              </w:rPr>
              <w:t>хатшысы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Нұрмағанбетова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