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0579" w14:textId="1280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30 қарашадағы № 464 қаулысы. Солтүстік Қазақстан облысының Әділет департаментінде 2017 жылғы 5 қаңтарда № 3993 болып тіркелді. Күші жойылды - Солтүстік Қазақстан облысы әкімдігінің 2020 жылғы 30 шілдедегі № 206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әкімдігінің жолаушылар көлігі және автомобиль жолдары басқармасы"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30 қарашадағы № 464 қаулысымен бекітілді</w:t>
            </w:r>
          </w:p>
        </w:tc>
      </w:tr>
    </w:tbl>
    <w:bookmarkStart w:name="z10" w:id="1"/>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 </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 (бұдан әрі – регламент) "Автомобиль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11476 болып тіркелді)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стандартына (бұдан әрі – стандарт) сәйкес әзірленді. </w:t>
      </w:r>
    </w:p>
    <w:bookmarkEnd w:id="3"/>
    <w:bookmarkStart w:name="z13" w:id="4"/>
    <w:p>
      <w:pPr>
        <w:spacing w:after="0"/>
        <w:ind w:left="0"/>
        <w:jc w:val="both"/>
      </w:pPr>
      <w:r>
        <w:rPr>
          <w:rFonts w:ascii="Times New Roman"/>
          <w:b w:val="false"/>
          <w:i w:val="false"/>
          <w:color w:val="000000"/>
          <w:sz w:val="28"/>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4"/>
    <w:bookmarkStart w:name="z14" w:id="5"/>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5"/>
    <w:bookmarkStart w:name="z15"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16" w:id="7"/>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End w:id="7"/>
    <w:bookmarkStart w:name="z17" w:id="8"/>
    <w:p>
      <w:pPr>
        <w:spacing w:after="0"/>
        <w:ind w:left="0"/>
        <w:jc w:val="both"/>
      </w:pPr>
      <w:r>
        <w:rPr>
          <w:rFonts w:ascii="Times New Roman"/>
          <w:b w:val="false"/>
          <w:i w:val="false"/>
          <w:color w:val="000000"/>
          <w:sz w:val="28"/>
        </w:rPr>
        <w:t>
      2. Мемлекеттiк қызметті көрсету нысаны: электрондық (iшiнара автоматтандырылған) және (немесе) қағаз түрінде.</w:t>
      </w:r>
    </w:p>
    <w:bookmarkEnd w:id="8"/>
    <w:bookmarkStart w:name="z18" w:id="9"/>
    <w:p>
      <w:pPr>
        <w:spacing w:after="0"/>
        <w:ind w:left="0"/>
        <w:jc w:val="both"/>
      </w:pPr>
      <w:r>
        <w:rPr>
          <w:rFonts w:ascii="Times New Roman"/>
          <w:b w:val="false"/>
          <w:i w:val="false"/>
          <w:color w:val="000000"/>
          <w:sz w:val="28"/>
        </w:rPr>
        <w:t>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(бұдан әрі - лицензия) не стандарттың 10-тармағында көзделген жағдайлар мен негіздемелер бойынша мемлекеттік қызметті көрсетуден бас тарту туралы дәлелді жауап.</w:t>
      </w:r>
    </w:p>
    <w:bookmarkEnd w:id="9"/>
    <w:bookmarkStart w:name="z19" w:id="10"/>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алатын жерді және күнді көрсете отырып, хабарлама жолданады.</w:t>
      </w:r>
    </w:p>
    <w:bookmarkEnd w:id="10"/>
    <w:bookmarkStart w:name="z20" w:id="1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1"/>
    <w:bookmarkStart w:name="z21" w:id="12"/>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ақылы негізде көрсетіледі.</w:t>
      </w:r>
    </w:p>
    <w:bookmarkEnd w:id="12"/>
    <w:bookmarkStart w:name="z114" w:id="13"/>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жергілікті бюджетке төленеді және мыналарды құрайды:</w:t>
      </w:r>
    </w:p>
    <w:bookmarkEnd w:id="13"/>
    <w:bookmarkStart w:name="z115" w:id="14"/>
    <w:p>
      <w:pPr>
        <w:spacing w:after="0"/>
        <w:ind w:left="0"/>
        <w:jc w:val="both"/>
      </w:pPr>
      <w:r>
        <w:rPr>
          <w:rFonts w:ascii="Times New Roman"/>
          <w:b w:val="false"/>
          <w:i w:val="false"/>
          <w:color w:val="000000"/>
          <w:sz w:val="28"/>
        </w:rPr>
        <w:t>
      1) лицензияны беруге, сондай-ақ лицензияның телнұсқасын беруге – алымды төлеу күні қолданылатын үш еселенген айлық есептік көрсеткіш;</w:t>
      </w:r>
    </w:p>
    <w:bookmarkEnd w:id="14"/>
    <w:bookmarkStart w:name="z116" w:id="15"/>
    <w:p>
      <w:pPr>
        <w:spacing w:after="0"/>
        <w:ind w:left="0"/>
        <w:jc w:val="both"/>
      </w:pPr>
      <w:r>
        <w:rPr>
          <w:rFonts w:ascii="Times New Roman"/>
          <w:b w:val="false"/>
          <w:i w:val="false"/>
          <w:color w:val="000000"/>
          <w:sz w:val="28"/>
        </w:rPr>
        <w:t>
      2) лицензияны қайта ресімдеуге – лицензияны беру кезіндегі мөлшерлемеден 10 (он) %.</w:t>
      </w:r>
    </w:p>
    <w:bookmarkEnd w:id="15"/>
    <w:bookmarkStart w:name="z117" w:id="16"/>
    <w:p>
      <w:pPr>
        <w:spacing w:after="0"/>
        <w:ind w:left="0"/>
        <w:jc w:val="both"/>
      </w:pPr>
      <w:r>
        <w:rPr>
          <w:rFonts w:ascii="Times New Roman"/>
          <w:b w:val="false"/>
          <w:i w:val="false"/>
          <w:color w:val="000000"/>
          <w:sz w:val="28"/>
        </w:rPr>
        <w:t xml:space="preserve">
      Лицензиялық алым екінші деңгейдегі банктер,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ақшамен төленеді.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12.09.2018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8" w:id="18"/>
    <w:p>
      <w:pPr>
        <w:spacing w:after="0"/>
        <w:ind w:left="0"/>
        <w:jc w:val="both"/>
      </w:pPr>
      <w:r>
        <w:rPr>
          <w:rFonts w:ascii="Times New Roman"/>
          <w:b w:val="false"/>
          <w:i w:val="false"/>
          <w:color w:val="000000"/>
          <w:sz w:val="28"/>
        </w:rPr>
        <w:t>
      5. Көрсетілетін қызметті алушы (немесе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қызметті көрсетуге қажетті құжаттар тізбесі мемлекеттік қызметті көрсету бойынша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лицензия алу үшін: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стандартқа 1, 2-қосымшаларға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ЭҮТШ арқылы төленген жағдайларды қоспағанда, қызметтің жекелеген түрлерімен айналысу құқығы үшін лицензиялық жинақ төлемін растайтын құжат;</w:t>
      </w:r>
      <w:r>
        <w:br/>
      </w:r>
      <w:r>
        <w:rPr>
          <w:rFonts w:ascii="Times New Roman"/>
          <w:b w:val="false"/>
          <w:i w:val="false"/>
          <w:color w:val="000000"/>
          <w:sz w:val="28"/>
        </w:rPr>
        <w:t xml:space="preserve">
      </w:t>
      </w:r>
      <w:r>
        <w:rPr>
          <w:rFonts w:ascii="Times New Roman"/>
          <w:b w:val="false"/>
          <w:i w:val="false"/>
          <w:color w:val="000000"/>
          <w:sz w:val="28"/>
        </w:rPr>
        <w:t>өтініш берушінің стандартқа 5-қосымшадағы біліктілік талаптарына сәйкестігін растайтын, қызмет түрлеріне қатысты құжаттарының көшірмелері;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порталға көрсетілетін қызметті алушының электрондық сандық қолы (бұдан әрі - ЭСҚ) қойылған электрондық құжат үлгісінде сұрау салуы;</w:t>
      </w:r>
      <w:r>
        <w:br/>
      </w:r>
      <w:r>
        <w:rPr>
          <w:rFonts w:ascii="Times New Roman"/>
          <w:b w:val="false"/>
          <w:i w:val="false"/>
          <w:color w:val="000000"/>
          <w:sz w:val="28"/>
        </w:rPr>
        <w:t xml:space="preserve">
      </w:t>
      </w:r>
      <w:r>
        <w:rPr>
          <w:rFonts w:ascii="Times New Roman"/>
          <w:b w:val="false"/>
          <w:i w:val="false"/>
          <w:color w:val="000000"/>
          <w:sz w:val="28"/>
        </w:rPr>
        <w:t>ЭҮТШ арқылы төленген жағдайларды қоспағанда, қызметтің жекелеген түрлерімен айналысу құқығы үшін лицензиялық жинақ төлемін растайтын құжат;</w:t>
      </w:r>
      <w:r>
        <w:br/>
      </w:r>
      <w:r>
        <w:rPr>
          <w:rFonts w:ascii="Times New Roman"/>
          <w:b w:val="false"/>
          <w:i w:val="false"/>
          <w:color w:val="000000"/>
          <w:sz w:val="28"/>
        </w:rPr>
        <w:t xml:space="preserve">
      </w:t>
      </w:r>
      <w:r>
        <w:rPr>
          <w:rFonts w:ascii="Times New Roman"/>
          <w:b w:val="false"/>
          <w:i w:val="false"/>
          <w:color w:val="000000"/>
          <w:sz w:val="28"/>
        </w:rPr>
        <w:t>өтініш берушінің стандартқа 5-қосымшадағы біліктілік талаптарына сәйкестігін растайтын, қызмет түрлеріне қатысты электрондық құжаттарының көшірмелері;</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берілетіндер: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стандартқа 3, 4-қосымшаларға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ЭҮТШ арқылы төленген жағдайларды қоспағанда, қызметтің жекелеген түрлерімен айналысу құқығы үшін лицензиялық жинақ төлемін растайтын құжат;</w:t>
      </w:r>
      <w:r>
        <w:br/>
      </w:r>
      <w:r>
        <w:rPr>
          <w:rFonts w:ascii="Times New Roman"/>
          <w:b w:val="false"/>
          <w:i w:val="false"/>
          <w:color w:val="000000"/>
          <w:sz w:val="28"/>
        </w:rPr>
        <w:t xml:space="preserve">
      </w:t>
      </w:r>
      <w:r>
        <w:rPr>
          <w:rFonts w:ascii="Times New Roman"/>
          <w:b w:val="false"/>
          <w:i w:val="false"/>
          <w:color w:val="000000"/>
          <w:sz w:val="28"/>
        </w:rPr>
        <w:t>өтініш берушінің стандартқа 5-қосымшадағы біліктілік талаптарына сәйкестігін растайтын, қызмет түрлеріне қатысты құжаттарының көшірмелері;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порталға көрсетілетін қызметті алушының ЭСҚ қойылған электрондық құжат үлгісінде сұрау салуы;</w:t>
      </w:r>
      <w:r>
        <w:br/>
      </w:r>
      <w:r>
        <w:rPr>
          <w:rFonts w:ascii="Times New Roman"/>
          <w:b w:val="false"/>
          <w:i w:val="false"/>
          <w:color w:val="000000"/>
          <w:sz w:val="28"/>
        </w:rPr>
        <w:t xml:space="preserve">
      </w:t>
      </w:r>
      <w:r>
        <w:rPr>
          <w:rFonts w:ascii="Times New Roman"/>
          <w:b w:val="false"/>
          <w:i w:val="false"/>
          <w:color w:val="000000"/>
          <w:sz w:val="28"/>
        </w:rPr>
        <w:t>ЭҮТШ арқылы төленген жағдайларды қоспағанда, қызметтің жекелеген түрлерімен айналысу құқығы үшін лицензиялық жинақ төлемін растайтын құжат;</w:t>
      </w:r>
      <w:r>
        <w:br/>
      </w:r>
      <w:r>
        <w:rPr>
          <w:rFonts w:ascii="Times New Roman"/>
          <w:b w:val="false"/>
          <w:i w:val="false"/>
          <w:color w:val="000000"/>
          <w:sz w:val="28"/>
        </w:rPr>
        <w:t xml:space="preserve">
      </w:t>
      </w:r>
      <w:r>
        <w:rPr>
          <w:rFonts w:ascii="Times New Roman"/>
          <w:b w:val="false"/>
          <w:i w:val="false"/>
          <w:color w:val="000000"/>
          <w:sz w:val="28"/>
        </w:rPr>
        <w:t>өтініш берушінің стандартқа 5 қосымшадағы біліктілік талаптарына сәйкестігін растайтын, қызмет түрлеріне қатысты құжаттарының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 лицензияның телнұсқасын алу үшін (егер де бұрын берілген лицензия қағаз түрінде ресімделген болса) қызмет түрін көрсетілетін қызметті берушіге береді:</w:t>
      </w:r>
      <w:r>
        <w:br/>
      </w:r>
      <w:r>
        <w:rPr>
          <w:rFonts w:ascii="Times New Roman"/>
          <w:b w:val="false"/>
          <w:i w:val="false"/>
          <w:color w:val="000000"/>
          <w:sz w:val="28"/>
        </w:rPr>
        <w:t xml:space="preserve">
      </w:t>
      </w:r>
      <w:r>
        <w:rPr>
          <w:rFonts w:ascii="Times New Roman"/>
          <w:b w:val="false"/>
          <w:i w:val="false"/>
          <w:color w:val="000000"/>
          <w:sz w:val="28"/>
        </w:rPr>
        <w:t>еркін үлгіде жазылған өтініш;</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үшін лицензиялық алымның бюджетке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корпорациядан немесе портал арқылы түскен құжаттарды қабылдауды жүзеге асырады, оларды тіркейді және көрсетілетін қызметті берушінің басшысына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көрсетілетін қызметті берушінің бөлім басшысына қарауға береді – 3 (үш)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құжаттармен танысады, көрсетілетін қызметті берушінің жауапты орындаушысын айқындайды, құжаттарға тиісті бұрыштама қояды және көрсетілетін қызметті берушінің жауапты орындаушысына береді – 1 (бір) сағат;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ұсынылған құжаттарды қарайды және берілген мерзімде мемлекеттік көрсетілетін қызмет нәтижесінің жобасын дайындайды және көрсетілетін қызметті берушінің басшысына қол қою үшін жібереді:</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 –14 (он төрт)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 –1 (бір)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 - 2 (екі)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"Е-лицензиялау" мемлекеттік дерек қоры ақпараттық жүйесі (бұдан әрі – МДҚ АЖ) арқылы лицензияға (лицензияның телнұсқасына, қайта ресімделген лицензияға) не бас тарту туралы дәлелді жауапқа ЭСҚ қояды. Көрсетілетін қызметті алушы лицензияға, лицензияның телнұсқасына, қайта ресімделген лицензияға қағаз тасығышта жүгінген жағдайда құжатқа портал арқылы ЭСҚ қойылады, басып шығарылады, мөрмен және басшының қолымен куәландырылады – 3 (үш) сағат;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корпорация қызметкеріне лицензияны (қайта ресімделген лицензия, лицензияның телнұсқасын) не мемлекеттік қызметті көрсетуден бас тарту туралы дәлелді жауапты береді немесе мемлекеттік қызмет көрсету нәтижесін алатын жерді және күнді көрсете отырып, көрсетілетін қызметті алушының "жеке кабинетіне" хабарлама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7. Келесі рәсімді (іс-қимылды) орындауды бастауға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бөлім басшысының бұрыштамасы және жауапты орындаушыны айқындау;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нәтижесіне қол қою;</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корпорацияға мемлекеттік көрсетілетін қызмет нәтижесін жолдау.</w:t>
      </w:r>
    </w:p>
    <w:bookmarkEnd w:id="18"/>
    <w:bookmarkStart w:name="z67" w:id="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
    <w:bookmarkStart w:name="z68" w:id="2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9. Мемлекеттік қызметті көрсетуге қажетті рәсімдерді (іс-қимылдарды)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Мемлекеттік корпорациядан немесе портал арқылы түскен құжаттарды қабылдауды жүзеге асырады, оларды тіркейді және көрсетілетін қызметті берушінің басшысына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көрсетілетін қызметті берушінің бөлім басшысына қарауға береді – 3 (үш)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құжаттармен танысады, көрсетілетін қызметті берушінің жауапты орындаушысын айқындайды, құжаттарға тиісті бұрыштама қояды және көрсетілетін қызметті берушінің жауапты орындаушысына береді – 1 (бір) сағат;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ұсынылған құжаттарды қарайды және берілген мерзімде мемлекеттік көрсетілетін қызмет нәтижесінің жобасын жасайды және көрсетілетін қызметті берушінің басшысына қол қою үшін жібереді:</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 –14 (он төрт)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 –1 (бір)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 - 2 (екі)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"Е-лицензиялау" МДҚ АЖ арқылы лицензияға, лицензияның телнұсқасына, қайта ресімделген лицензияға не бас тарту туралы дәлелді жауапқа ЭСҚ қояды. Көрсетілетін қызметті алушы лицензияға, лицензияның телнұсқасына, қайта ресімделген лицензияға қағаз тасығышта жүгінген жағдайда құжатқа портал арқылы ЭСҚ қойылады, басып шығарылады, мөрмен және басшының қолымен куәландырылады – 3 (үш) сағат;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корпорация қызметкеріне лицензияны (қайта ресімделген лицензия, лицензияның телнұсқасын) не мемлекеттік қызметті көрсетуден бас тарту туралы дәлелді жауапты береді немесе мемлекеттік қызмет көрсету нәтижесін алатын жерді және күнді көрсете отырып, көрсетілетін қызметті алушының "жеке кабинетіне" хабарлама жолдайды – 30 (отыз) минут.</w:t>
      </w:r>
    </w:p>
    <w:bookmarkEnd w:id="20"/>
    <w:bookmarkStart w:name="z83" w:id="2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қолдану тәртібін сипаттау</w:t>
      </w:r>
    </w:p>
    <w:bookmarkEnd w:id="21"/>
    <w:bookmarkStart w:name="z84" w:id="22"/>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осы регламенттің 5-тармағында көзделген құжаттар пакетімен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көрсетілетін қызметті алушы ұсынған құжаттардың толықтығын тексеруді жүзеге асырады.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осы регламенттің 5-тармағында көзделген тізбеге сәйкес құжаттар пакетін толық ұсынбаған жағдайда, Мемлекеттік корпорация қызметкері өтінішті қабылдаудан бас тартады және бас тарту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Өтініштің дұрыс және толық толтырылуы сақталған және құжаттардың толық пакеті ұсынылған жағдайда Мемлекеттік корпорация қызметкері "Халыққа қызмет көрсету орталықтарына арналған ықпалдастырылған ақпараттық жүйе" ақпараттық жүйесінде (бұдан әрі – ХҚО ЫАЖ) өтінішті тіркейді, құжаттардың нөмірін және қабылданған күнін көрсете отырып, тиісті құжаттардың қабылданғаны туралы қолхат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көрсетілетін қызметті берушіге курьерлік немесе осыған уәкілетті өзге де байланыс арқылы құжаттар пакетін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 тиісті құжаттардың қабылданғаны туралы қолхатта көрсетілген мерзімде мемлекеттік қызмет көрсету нәтижесін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11. "Электрондық үкімет" веб-порталы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 ЭСҚ арқылы порталда тіркеу (авторландыру) – 2 (екі)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 жолын толтыру және регламенттің 5-тармағында көрсетілген құжаттарды тіркеу – 5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қызметке ЭҮТШ арқылы төлем жасау немесе түбіртекті электрондық (сканерлік) түрде тіркеу – 2 (екі)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ЭСҚ арқылы электрондық мемлекеттік қызметті көрсету үшін электрондық сұрау салуды куәландыру – 2 (екі)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электрондық сұрау салуды өңдеу (тексеру, тіркеу) – 3 (үш)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алушының электрондық сұрау салу мәртебесі және мемлекеттік қызметті көрсету мерзімі туралы хабарламаны көрсетілетін қызметті алушының "жеке кабинетіндегі" мемлекеттік көрсетілетін қызметті алу тарихынан алуы – 2 (екі)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13.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қажет болған жағдайда Мемлекеттік корпорация қызметкері Біріңғай байланыс орталығы 1414 арқылы жүгінумен тұрғылықты жері бойынша шығу арқылы жүргізеді.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регламентіне 1-қосымша</w:t>
            </w:r>
          </w:p>
        </w:tc>
      </w:tr>
    </w:tbl>
    <w:bookmarkStart w:name="z103" w:id="23"/>
    <w:p>
      <w:pPr>
        <w:spacing w:after="0"/>
        <w:ind w:left="0"/>
        <w:jc w:val="left"/>
      </w:pPr>
      <w:r>
        <w:rPr>
          <w:rFonts w:ascii="Times New Roman"/>
          <w:b/>
          <w:i w:val="false"/>
          <w:color w:val="000000"/>
        </w:rPr>
        <w:t xml:space="preserve"> Көрсетілетін қызметті беруші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687"/>
        <w:gridCol w:w="1560"/>
        <w:gridCol w:w="5958"/>
        <w:gridCol w:w="272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4"/>
          <w:p>
            <w:pPr>
              <w:spacing w:after="20"/>
              <w:ind w:left="20"/>
              <w:jc w:val="both"/>
            </w:pPr>
            <w:r>
              <w:rPr>
                <w:rFonts w:ascii="Times New Roman"/>
                <w:b w:val="false"/>
                <w:i w:val="false"/>
                <w:color w:val="000000"/>
                <w:sz w:val="20"/>
              </w:rPr>
              <w:t xml:space="preserve">
Р/с № </w:t>
            </w:r>
          </w:p>
          <w:bookmarkEnd w:id="24"/>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құрылымдық бөлімшесінің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5"/>
          <w:p>
            <w:pPr>
              <w:spacing w:after="20"/>
              <w:ind w:left="20"/>
              <w:jc w:val="both"/>
            </w:pPr>
            <w:r>
              <w:rPr>
                <w:rFonts w:ascii="Times New Roman"/>
                <w:b w:val="false"/>
                <w:i w:val="false"/>
                <w:color w:val="000000"/>
                <w:sz w:val="20"/>
              </w:rPr>
              <w:t>
1</w:t>
            </w:r>
          </w:p>
          <w:bookmarkEnd w:id="25"/>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61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жексенбі және мереке күндерінен басқа, күн сайын сағат 9.00-ден 18.30-ға дейін, түскі үзіліс 13.00-14.30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338695</w:t>
            </w:r>
            <w:r>
              <w:br/>
            </w:r>
            <w:r>
              <w:rPr>
                <w:rFonts w:ascii="Times New Roman"/>
                <w:b w:val="false"/>
                <w:i w:val="false"/>
                <w:color w:val="000000"/>
                <w:sz w:val="20"/>
              </w:rPr>
              <w:t>
Факс 8(7152)338765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ауданаралық (облысiшiлiк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2-қосымша</w:t>
            </w:r>
          </w:p>
        </w:tc>
      </w:tr>
    </w:tbl>
    <w:bookmarkStart w:name="z107" w:id="26"/>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w:t>
      </w:r>
    </w:p>
    <w:bookmarkEnd w:id="26"/>
    <w:bookmarkStart w:name="z10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ауданаралық (облысiшiлiк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мемлекеттік көрсетілетін қызмет регламентіне 3-қосымша</w:t>
            </w:r>
          </w:p>
        </w:tc>
      </w:tr>
    </w:tbl>
    <w:bookmarkStart w:name="z110" w:id="28"/>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28"/>
    <w:bookmarkStart w:name="z111"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