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b45" w14:textId="902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19 шілдедегі № 1/5 шешімі. Павлодар облысының Әділет департаментінде 2016 жылғы 26 шілдеде № 5181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LVI сессиясы) 2015 жылғы 24 желтоқсандағы "2016 - 2018 жылдарға арналған Май аудандық бюджет туралы" (Нормативтік құқықтық актілердің мемлекеттік тіркеу тізілімінде 2015 жылғы 30 желтоқсанда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"2275109" деген сандар "2278796"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"2822" деген сандар "2831"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"1915792" деген сандар "1919470"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"2275171" деген сандар "2278858"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"14884" деген сандар "14899"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"16934" деген сандар "16919"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"-14946" деген сандар "-14961"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"14946" деген сандар "14961"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V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V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