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cde8" w14:textId="1d3c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 атқарушы органдары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2016 жылғы 22 ақпандағы № 140/2 қаулысы. Павлодар облысының Әділет департаментінде 2016 жылғы 05 наурызда № 4959 болып тіркелді. Күші жойылды - Павлодар облысы Ақсу қалалық әкімдігінің 2017 жылғы 7 наурыздағы № 124/2 (алғашқы ресми жарияланған күннен кейін күнтізбелік он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әкімдігінің 07.03.2017 № 124/2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Ақсу қаласының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Ақсу қаласы әкімдігі атқарушы органдары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Ақсу қаласы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күннен бастап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140/2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Ақсу қаласы әкімдігінің атқарушы органдары</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 xml:space="preserve">қызметін бағалаудың әдістемесі </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Ақсу қаласы әкімдігінің атқарушы органдары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жөніндегі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өткізіледі,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болу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xml:space="preserve">
      1) "Б" корпусы қызметшісінің есептік тоқсандардағы орташа бағасынан; </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Ақсу қаласы әкімінің аппараты персоналды басқару бөлімі (бұдан әрі - персоналды басқару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кем дегенде үштен екісі қатысқан жағдайда өкілетін болып есептеледі. </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бөлімінің бас маманы болып табылады. Бағалау жөніндегі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xml:space="preserve">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Іс-шаралар қолжетімді, іске асатын, "Б" корпусы қызметшісі жұмысының функционалдық бағытымен байланысады, нақты аяқтау нысанына ие болады.</w:t>
      </w:r>
      <w:r>
        <w:br/>
      </w:r>
      <w:r>
        <w:rPr>
          <w:rFonts w:ascii="Times New Roman"/>
          <w:b w:val="false"/>
          <w:i w:val="false"/>
          <w:color w:val="000000"/>
          <w:sz w:val="28"/>
        </w:rPr>
        <w:t xml:space="preserve">
      Іс-шаралардың саны мен күрделілігі мемлекеттік органның салыстыруымен анықталады. </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бөліміне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бөлімі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Персоналды басқару бөлімі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құжатайналымының бірыңғай жүйесінде және мемлекеттік органның Интранет-порталында белгіленетін де, белгіленбейтін де құжаттар және іс-шаралар кіре алады.</w:t>
      </w:r>
      <w:r>
        <w:br/>
      </w: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атқарушылық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Атқарушылық тәртібін бұзуға: </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бөлімі,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атқарушылық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бөлімі берген мәліметтерін есепке ала отырып, бағалау парағында берілген деректердің растығын қарастырып, оған өзгерістер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бөліміне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бөлімі айналмалы бағалаудың орташа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51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381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59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94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орташа бағасы (орташа арифметикалық мән). Бұл ретте тоқсандық бағалардың алынған орташа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(орташа арифметикалық мән);</w:t>
      </w:r>
      <w:r>
        <w:br/>
      </w:r>
      <w:r>
        <w:rPr>
          <w:rFonts w:ascii="Times New Roman"/>
          <w:b w:val="false"/>
          <w:i w:val="false"/>
          <w:color w:val="000000"/>
          <w:sz w:val="28"/>
        </w:rPr>
        <w:t>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бөлімі Комиссияның отырысына мынадай құжаттарды:</w:t>
      </w:r>
      <w:r>
        <w:br/>
      </w:r>
      <w:r>
        <w:rPr>
          <w:rFonts w:ascii="Times New Roman"/>
          <w:b w:val="false"/>
          <w:i w:val="false"/>
          <w:color w:val="000000"/>
          <w:sz w:val="28"/>
        </w:rPr>
        <w:t xml:space="preserve">
      1) толтырылған бағалау парақтарын; </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персоналды басқару қызметі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бөлімінде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70" w:id="11"/>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p>
    <w:bookmarkEnd w:id="11"/>
    <w:p>
      <w:pPr>
        <w:spacing w:after="0"/>
        <w:ind w:left="0"/>
        <w:jc w:val="both"/>
      </w:pPr>
      <w:r>
        <w:rPr>
          <w:rFonts w:ascii="Times New Roman"/>
          <w:b w:val="false"/>
          <w:i w:val="false"/>
          <w:color w:val="000000"/>
          <w:sz w:val="28"/>
        </w:rPr>
        <w:t>            ____________________________________________ жыл</w:t>
      </w:r>
      <w:r>
        <w:br/>
      </w:r>
      <w:r>
        <w:rPr>
          <w:rFonts w:ascii="Times New Roman"/>
          <w:b w:val="false"/>
          <w:i/>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245"/>
        <w:gridCol w:w="1179"/>
        <w:gridCol w:w="713"/>
        <w:gridCol w:w="713"/>
        <w:gridCol w:w="2555"/>
        <w:gridCol w:w="1683"/>
        <w:gridCol w:w="1974"/>
        <w:gridCol w:w="251"/>
        <w:gridCol w:w="272"/>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 тер мен қызмет түрлері туралы мәліметтер</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Атқарушытәртібін бұзу фактілері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 туралы мәліметтер</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 нетін көрсеткіш тер мен қызмет түрлері туралы мәліметтер</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Атқарушы тәртібін бұзу фактілері туралы мәліметтер</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 туралы мәлімет 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жағдайда) 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212"/>
        <w:gridCol w:w="2315"/>
        <w:gridCol w:w="647"/>
        <w:gridCol w:w="654"/>
        <w:gridCol w:w="4100"/>
        <w:gridCol w:w="1272"/>
        <w:gridCol w:w="1362"/>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 (болған жағдай__________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5-қосымша </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