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cadb" w14:textId="b81c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13 қыркүйектегі № 272/7 қаулысы. Павлодар облысының Әділет департаментінде 2016 жылғы 18 қазанда № 5252 болып тіркелді. Күші жойылды - Павлодар облысының әкімдігінің 2020 жылғы 30 қарашадағы № 255/5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жер қатынастары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"13" қыркүйектегі</w:t>
            </w:r>
            <w:r>
              <w:br/>
            </w:r>
            <w:r>
              <w:rPr>
                <w:rFonts w:ascii="Times New Roman"/>
                <w:b w:val="false"/>
                <w:i w:val="false"/>
                <w:color w:val="000000"/>
                <w:sz w:val="20"/>
              </w:rPr>
              <w:t>№ 272/7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"Сауда-саттықты (конкурстарды, аукциондарды) өткізуді</w:t>
      </w:r>
      <w:r>
        <w:br/>
      </w:r>
      <w:r>
        <w:rPr>
          <w:rFonts w:ascii="Times New Roman"/>
          <w:b/>
          <w:i w:val="false"/>
          <w:color w:val="000000"/>
        </w:rPr>
        <w:t>талап етпейтін мемлекет меншігіндегі жер учаскелеріне</w:t>
      </w:r>
      <w:r>
        <w:br/>
      </w:r>
      <w:r>
        <w:rPr>
          <w:rFonts w:ascii="Times New Roman"/>
          <w:b/>
          <w:i w:val="false"/>
          <w:color w:val="000000"/>
        </w:rPr>
        <w:t>құқықтарды алу"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қызметін (бұдан әрі - мемлекеттік көрсетілетін қызмет) облыстың, аудандардың, қалалардың, кенттердің, ауылдардың, ауылдық округтердің жергілікті атқарушы органдары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жер учаскесіне құқық беру туралы шешім (бұдан әрі - шешім) немесе Қазақстан Республикасы Ұлттық экономика министрінің 2016 жылғы 30 наурыздағы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 151 </w:t>
      </w:r>
      <w:r>
        <w:rPr>
          <w:rFonts w:ascii="Times New Roman"/>
          <w:b w:val="false"/>
          <w:i w:val="false"/>
          <w:color w:val="000000"/>
          <w:sz w:val="28"/>
        </w:rPr>
        <w:t>бұйрығымен</w:t>
      </w:r>
      <w:r>
        <w:rPr>
          <w:rFonts w:ascii="Times New Roman"/>
          <w:b w:val="false"/>
          <w:i w:val="false"/>
          <w:color w:val="000000"/>
          <w:sz w:val="28"/>
        </w:rPr>
        <w:t xml:space="preserve">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мемлекеттік қызметті көрсетуден дәлелді бас тарту болып табылады.</w:t>
      </w:r>
    </w:p>
    <w:bookmarkEnd w:id="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іс-қимылдар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құжаттарды тапсырады.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12"/>
    <w:p>
      <w:pPr>
        <w:spacing w:after="0"/>
        <w:ind w:left="0"/>
        <w:jc w:val="both"/>
      </w:pPr>
      <w:r>
        <w:rPr>
          <w:rFonts w:ascii="Times New Roman"/>
          <w:b w:val="false"/>
          <w:i w:val="false"/>
          <w:color w:val="000000"/>
          <w:sz w:val="28"/>
        </w:rPr>
        <w:t>
      1) өтінішті қабылдау кезінен бастап көрсетілетін қызметті беруші кеңсесінің қызметкері көрсетілетін қызметті алушы ұсынған құжаттармен бірге өтінішті тіркеуді жүзеге асырады, көрсетілетін қызметті алушыға құжаттар топтамасын қабылдау күні мен уақытын көрсете отырып, кеңседе тіркелгені туралы белгі қойылған өтініштің көшірмесін береді және көрсетілетін қызметті берушінің басшысына өтінішті, құжаттарды қарауға береді - 15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 ұсынылған құжаттармен бірге өтінішті қарайды және жауапты орындаушыны анықтайды - 30 (отыз) минут ішінде;</w:t>
      </w:r>
    </w:p>
    <w:p>
      <w:pPr>
        <w:spacing w:after="0"/>
        <w:ind w:left="0"/>
        <w:jc w:val="both"/>
      </w:pPr>
      <w:r>
        <w:rPr>
          <w:rFonts w:ascii="Times New Roman"/>
          <w:b w:val="false"/>
          <w:i w:val="false"/>
          <w:color w:val="000000"/>
          <w:sz w:val="28"/>
        </w:rPr>
        <w:t xml:space="preserve">
      3) жауапты орындаушы өтінішті қарайды, ұсынылған құжаттардың толықтығын тексереді, шешім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дайындайды - 28 (жиырма сегіз) жұмыс күні.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өтінішті қараудан бас тартады - 2 (екі) жұмыс күні;</w:t>
      </w:r>
    </w:p>
    <w:p>
      <w:pPr>
        <w:spacing w:after="0"/>
        <w:ind w:left="0"/>
        <w:jc w:val="both"/>
      </w:pPr>
      <w:r>
        <w:rPr>
          <w:rFonts w:ascii="Times New Roman"/>
          <w:b w:val="false"/>
          <w:i w:val="false"/>
          <w:color w:val="000000"/>
          <w:sz w:val="28"/>
        </w:rPr>
        <w:t xml:space="preserve">
      4) көрсетілген қызметті берушінің басшысы шешімге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жауапқа қол қояды және көрсетілетін қызметті беруші кеңсесінің қызметкеріне береді - 30 (отыз) минут ішінде;</w:t>
      </w:r>
    </w:p>
    <w:p>
      <w:pPr>
        <w:spacing w:after="0"/>
        <w:ind w:left="0"/>
        <w:jc w:val="both"/>
      </w:pPr>
      <w:r>
        <w:rPr>
          <w:rFonts w:ascii="Times New Roman"/>
          <w:b w:val="false"/>
          <w:i w:val="false"/>
          <w:color w:val="000000"/>
          <w:sz w:val="28"/>
        </w:rPr>
        <w:t>
      5) көрсетілетін қызметті беруші кеңсесінің қызметкері тіркеуді және мемлекеттік қызмет нәтижесін беруді жүзеге асырады - 15 (он бес) минут ішінде.</w:t>
      </w:r>
    </w:p>
    <w:p>
      <w:pPr>
        <w:spacing w:after="0"/>
        <w:ind w:left="0"/>
        <w:jc w:val="both"/>
      </w:pPr>
      <w:r>
        <w:rPr>
          <w:rFonts w:ascii="Times New Roman"/>
          <w:b w:val="false"/>
          <w:i w:val="false"/>
          <w:color w:val="000000"/>
          <w:sz w:val="28"/>
        </w:rPr>
        <w:t>
      Көрсетілген мерзімге жерге орналастыру жобасын әзірлеу кезеңі кірмейді.</w:t>
      </w:r>
    </w:p>
    <w:bookmarkStart w:name="z15" w:id="13"/>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(қызметкерлердің) құрылымдық бөлімшелерінің тізбесі:</w:t>
      </w:r>
    </w:p>
    <w:bookmarkEnd w:id="14"/>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bookmarkStart w:name="z17" w:id="15"/>
    <w:p>
      <w:pPr>
        <w:spacing w:after="0"/>
        <w:ind w:left="0"/>
        <w:jc w:val="both"/>
      </w:pPr>
      <w:r>
        <w:rPr>
          <w:rFonts w:ascii="Times New Roman"/>
          <w:b w:val="false"/>
          <w:i w:val="false"/>
          <w:color w:val="000000"/>
          <w:sz w:val="28"/>
        </w:rPr>
        <w:t xml:space="preserve">
      7. Әрбір рәсімнің ұзақтығын көрсете отырып, құрылымдық бөлімшелердің (қызметкерлердің) арасындағы рәсімдердің (іс-қимылдың)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бизнес-процестерінің анықтамалығында келтірілген.</w:t>
      </w:r>
    </w:p>
    <w:bookmarkEnd w:id="15"/>
    <w:bookmarkStart w:name="z18" w:id="16"/>
    <w:p>
      <w:pPr>
        <w:spacing w:after="0"/>
        <w:ind w:left="0"/>
        <w:jc w:val="left"/>
      </w:pPr>
      <w:r>
        <w:rPr>
          <w:rFonts w:ascii="Times New Roman"/>
          <w:b/>
          <w:i w:val="false"/>
          <w:color w:val="000000"/>
        </w:rPr>
        <w:t xml:space="preserve"> 4. Мемлекеттік қызмет көрсету процесінде "Азаматтарға арналған</w:t>
      </w:r>
      <w:r>
        <w:br/>
      </w:r>
      <w:r>
        <w:rPr>
          <w:rFonts w:ascii="Times New Roman"/>
          <w:b/>
          <w:i w:val="false"/>
          <w:color w:val="000000"/>
        </w:rPr>
        <w:t>үкімет" 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www.egov.kz "электрондық үкімет" веб-порталы немесе www.elicense.kz "Е-лицензиялау" веб-порталы арқылы көрсетілмейді.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(конкурстарды, аукциондарды)</w:t>
            </w:r>
            <w:r>
              <w:br/>
            </w:r>
            <w:r>
              <w:rPr>
                <w:rFonts w:ascii="Times New Roman"/>
                <w:b w:val="false"/>
                <w:i w:val="false"/>
                <w:color w:val="000000"/>
                <w:sz w:val="20"/>
              </w:rPr>
              <w:t>өткізуді талап етпейтін</w:t>
            </w:r>
            <w:r>
              <w:br/>
            </w:r>
            <w:r>
              <w:rPr>
                <w:rFonts w:ascii="Times New Roman"/>
                <w:b w:val="false"/>
                <w:i w:val="false"/>
                <w:color w:val="000000"/>
                <w:sz w:val="20"/>
              </w:rPr>
              <w:t>мемлекет меншігіндегі жер</w:t>
            </w:r>
            <w:r>
              <w:br/>
            </w:r>
            <w:r>
              <w:rPr>
                <w:rFonts w:ascii="Times New Roman"/>
                <w:b w:val="false"/>
                <w:i w:val="false"/>
                <w:color w:val="000000"/>
                <w:sz w:val="20"/>
              </w:rPr>
              <w:t>учаскелеріне құқықтарды алу"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1" w:id="18"/>
    <w:p>
      <w:pPr>
        <w:spacing w:after="0"/>
        <w:ind w:left="0"/>
        <w:jc w:val="left"/>
      </w:pPr>
      <w:r>
        <w:rPr>
          <w:rFonts w:ascii="Times New Roman"/>
          <w:b/>
          <w:i w:val="false"/>
          <w:color w:val="000000"/>
        </w:rPr>
        <w:t xml:space="preserve"> "Сауда-саттықты (конкурстарды, аукциондарды)</w:t>
      </w:r>
      <w:r>
        <w:br/>
      </w:r>
      <w:r>
        <w:rPr>
          <w:rFonts w:ascii="Times New Roman"/>
          <w:b/>
          <w:i w:val="false"/>
          <w:color w:val="000000"/>
        </w:rPr>
        <w:t>өткізуді талап етпейтін мемлекет меншігіндегі жер</w:t>
      </w:r>
      <w:r>
        <w:br/>
      </w:r>
      <w:r>
        <w:rPr>
          <w:rFonts w:ascii="Times New Roman"/>
          <w:b/>
          <w:i w:val="false"/>
          <w:color w:val="000000"/>
        </w:rPr>
        <w:t>учаскелеріне құқықтарды алу" мемлекеттік қызметті</w:t>
      </w:r>
      <w:r>
        <w:br/>
      </w:r>
      <w:r>
        <w:rPr>
          <w:rFonts w:ascii="Times New Roman"/>
          <w:b/>
          <w:i w:val="false"/>
          <w:color w:val="000000"/>
        </w:rPr>
        <w:t xml:space="preserve">көрсетудің бизнес-процестерінің анықтамалығы </w:t>
      </w:r>
    </w:p>
    <w:bookmarkEnd w:id="18"/>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p>
    <w:bookmarkStart w:name="z22" w:id="19"/>
    <w:p>
      <w:pPr>
        <w:spacing w:after="0"/>
        <w:ind w:left="0"/>
        <w:jc w:val="left"/>
      </w:pPr>
      <w:r>
        <w:rPr>
          <w:rFonts w:ascii="Times New Roman"/>
          <w:b/>
          <w:i w:val="false"/>
          <w:color w:val="000000"/>
        </w:rPr>
        <w:t xml:space="preserve"> Шартты белгілер: </w:t>
      </w:r>
    </w:p>
    <w:bookmarkEnd w:id="19"/>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06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