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5c9c" w14:textId="c935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17 шілдедегі "Азаматтық хал актілерін тіркеу саласында мемлекеттік көрсетілетін қызметтер регламенттерін бекіту туралы" № 216/7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27 шілдедегі № 242/6 қаулысы. Павлодар облысының Әділет департаментінде 2016 жылғы 25 тамызда № 5221 болып тіркелді. Күші жойылды – Павлодар облыстық әкімдігінің 2020 жылғы 10 шілдедегі № 149/3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әкімдігінің 10.07.2020 № 149/3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17 шілдедегі "Азаматтық хал актілерін тіркеу саласында мемлекеттік көрсетілетін қызметтер регламенттерін бекіту туралы" № 216/7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4672 болып тіркелді, 2015 жылғы 4 қыркүйекте "Регион.kz" газетінде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мәтіні бойынша "бала туылған күннен бастап екі ай мерзім өткеннен кейін" деген сөздер "бала туылған күннен бастап үш жұмыс күні өткеннен кейін"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 әкімінің аппараты"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Р.Қ. Оразғұловқа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