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13d4" w14:textId="0151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3 шілдедегі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регламентін бекіту туралы" № 192/6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7 сәуірдегі № 112/3 қаулысы. Павлодар облысының Әділет департаментінде 2016 жылғы 11 мамырда № 5116 болып тіркелді. Күші жойылды - Павлодар облыстық әкімдігінің 2020 жылғы 27 қазандағы № 223/5 (алғашқы ресми жариялаған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27.10.2020 № 223/5 (алғашқы ресми жариялаған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3 шілдедегі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регламентін бекіту туралы" № 192/6 (Нормативтік құқықтық актілерді мемлекеттік тіркеу тізілімінде № 4660 болып тіркелген, 2015 жылғы 21 тамызда "Регион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құрылыс, жолаушылар көлігі және автомобиль жолдары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Д.Н. Тұрғановқа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192/6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"Облыстық және аудандық маңызы бар жалпыға ортақ</w:t>
      </w:r>
      <w:r>
        <w:br/>
      </w:r>
      <w:r>
        <w:rPr>
          <w:rFonts w:ascii="Times New Roman"/>
          <w:b/>
          <w:i w:val="false"/>
          <w:color w:val="000000"/>
        </w:rPr>
        <w:t>пайдаланылатын автомобиль жолдарына бөлінген белдеуде,</w:t>
      </w:r>
      <w:r>
        <w:br/>
      </w:r>
      <w:r>
        <w:rPr>
          <w:rFonts w:ascii="Times New Roman"/>
          <w:b/>
          <w:i w:val="false"/>
          <w:color w:val="000000"/>
        </w:rPr>
        <w:t>жарнаманы тұрақты орналастыру объектілерінде</w:t>
      </w:r>
      <w:r>
        <w:br/>
      </w:r>
      <w:r>
        <w:rPr>
          <w:rFonts w:ascii="Times New Roman"/>
          <w:b/>
          <w:i w:val="false"/>
          <w:color w:val="000000"/>
        </w:rPr>
        <w:t>сыртқы (көрнекі) жарнама орналастыруға рұқсат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қызметін (бұдан әрі – мемлекеттік көрсетілетін қызмет) автомобиль жолдары, тұрғын үй-коммуналдық шаруашылық саласында функцияларды жүзеге асыратын облыстың, аудандардың және облыстық маңызы бар қалалардың тиісті жергілікті атқарушы органдарының құрылымдық бөлімшелері (бұдан әрі – көрсетілетін қызметті беруші) көрсетеді.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www.egov.kz, www.elicense.kz "электрондық үкімет" веб-порталы (бұдан әрі – портал) арқылы жүзеге асырылады.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 (ішінара автоматтандырылған) және (немесе) қағаз түрінде.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- 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объектілерін орналастыруға паспорт (бұдан әрі – паспорт).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 түрде.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көрсетілетін қызметті берушіге жүгінген кезде мемлекеттік қызмет көрсету нәтижесі электрондық форматта ресімделеді, басып шығарылады және көрсетілетін қызметті беруші басшысының мөрімен және қолымен куәландырылады.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(қызметшілерінің) іс-қимылдар тәртібін сипаттау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өтініші және Қазақстан Республикасы Инвестициялар және даму министрінің 2015 жылғы 30 сәуірдегі "Автомобиль жолдары саласында мемлекеттік көрсетілетін қызмет стандарттарын бекіту туралы" № 529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құжаттардың тізбесі немесе көрсетілетін қызметті алушының электрондық сұрауы мемлекеттік қызметті көрсету бойынша рәсімдерді (іс-қимылдарды) бастау үшін негіз болып табылады.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 орындау ұзақтығы: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өтінішті қабылдау сәтінен бастап көрсетілетін қызметті алушының өтінішін тіркейді және көрсетілетін қызметті берушінің басшысына қарастыруға құжаттарды тапсырады - 15 (он бес)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ұсынылған құжаттар мен өтінішті қарастырады және көрсетілетін қызметті беруші құрылымдық бөлімшесінің басшысына жібереді - 30 (отыз)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құрылымдық бөлімшесінің басшысы өтінішті және ұсынылған құжаттардың нормативтік құқықтық актілермен белгіленген талаптарға сәйкестігін қарастырады, жауапты маманды анықтайды және көрсетілетін қызметті беруші құрылымдық бөлімшесінің маманына жібереді - 1 (бір) сағат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құрылымдық бөлімшесінің жауапты маманы паспортты беру үшін қажетті құжаттар дайындайды және көрсетілетін қызметті берушінің басшысына жібереді - 4 (төрт)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паспортқа немесе өтінішті одан әрі қараудан дәлелді түрде бас тартуға қол қояды және көрсетілетін қызметті берушінің қызметкеріне жібереді - 15 (он бес) минут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паспортты шығыс хат-хабарлар журналында тіркейді және көрсетілетін қызметті алушыға береді - 15 (он бес) минут ішінде.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(іс-қимылдарды) орындауды бастау үшін негіз болатын мемлекеттік қызметті көрсету бойынша рәсімнің (іс-қимылдың) нәтижесі: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алушының өтінішін тіркеу және оларды көрсетілетін қызметті берушінің басшысына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құрылымдық бөлімше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паспортты ресімдеу және оны қол қою үшін көрсетілетін қызметті берушінің басшысына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алушыға паспортты беру.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(қызметшілерінің) өзара іс-қимыл тәртібін сипаттау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құрылымдық бөлімшесінің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құрылымдық бөлімшесінің жауапты маманы.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(кестеде) келтірілген.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Мемлекеттік</w:t>
      </w:r>
      <w:r>
        <w:br/>
      </w:r>
      <w:r>
        <w:rPr>
          <w:rFonts w:ascii="Times New Roman"/>
          <w:b/>
          <w:i w:val="false"/>
          <w:color w:val="000000"/>
        </w:rPr>
        <w:t>корпорациямен өзара іс-қимыл тәртібін, сондай-ақ</w:t>
      </w:r>
      <w:r>
        <w:br/>
      </w:r>
      <w:r>
        <w:rPr>
          <w:rFonts w:ascii="Times New Roman"/>
          <w:b/>
          <w:i w:val="false"/>
          <w:color w:val="000000"/>
        </w:rPr>
        <w:t>ақпараттық жүйелерді пайдалану тәртібін сипаттау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жүгінудің тәртібін сипаттау, көрсетілетін қызметті алушының сұрауын өңдеу ұзақтығы: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қоса беру арқылы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Мемлекеттік корпорацияға тапсырған кезде Мемлекеттік корпорация қызметкері көрсетілетін қызметті алушыға тиісті құжаттарды қабылдағаны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Мемлекеттік корпорация қызметкері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дайын құжаттарды беру тиісті құжаттарды қабылдау туралы қолхаттың негізінде, жеке өзі келген кезде қолын қойғызу арқылы және жеке басын куәландыратын құжатты ұсыну бойынша немесе уәкілетті өкілдің: өкілеттігін растайтын заңды тұлғаның; нотариат куәландырған сенімхат бойынша жеке тұлғаның құжатын ұсыну бойынша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мерзімдері өтінішті тіркеген сәттен бастап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корпорация арқылы мемлекеттік қызметті көрсету нәтижесін алу процесін сипаттау, оның ұзақтығы: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15 (он бес) минут ішінде көрсетілетін қызметті алушының өтініші мен мемлекеттік қызметті көрсетуге қажетті өзге де құжаттарын тіркейді және көрсетілетін қызметті алушыға Мемлекеттік корпорация қызметкерінің ЭЦҚ-сымен куәландырылған электрондық құжат нысанындағы құжаттардың көшірмесін ақпараттық жүйе арқылы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15 (он бес) минут ішінде өтінішті қабылдау сәтінен бастап көрсетілетін қызметті алушының өтінішін тіркейді және көрсетілетін қызметті берушінің басшысына құжаттарды қарастыруға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30 (отыз) минут ішінде ұсынылған құжаттар мен өтінішті қарастырады және көрсетілетін қызметті беруші құрылымдық бөлімшесінің басшысына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құрылымдық бөлімшесінің басшысы 1 (бір) сағат ішінде өтініш пен ұсынылған құжаттардың нормативтік құқықтық актілермен белгіленген талаптарға сәйкестігін қарастырады, жауапты маманды анықтайды және көрсетілетін қызметті беруші құрылымдық бөлімшесінің маманына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құрылымдық бөлімшесінің жауапты маманы 4 (төрт) жұмыс күні ішінде паспортты беру үшін қажетті құжаттар дайындайды және көрсетілетін қызметті берушінің басшысына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15 (он бес) минут ішінде паспортқа немесе өтінішті одан әрі қараудан дәлелді түрде бас тартуға қол қояды және көрсетілетін қызметті берушінің қызметкеріне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 қызметкері 15 (он бес) минут ішінде шығыс хат-хабарлар журналында тіркейді және мемлекеттік қызмет көрсетудің нәтижесін Мемлекеттік корпорацияға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15 (он бес) минут ішінде паспортты немесе өтінішті одан әрі қараудан дәлелді түрде бас тартуды көрсетілетін қызметті берушінің ЭЦҚ-сымен куәландырылған қағаз түрінде немесе электрондық құжат түрінде көрсетілетін қызметті алушыға береді.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портал арқылы көрсету кезінде жүгіну тәртібін және көрсетілетін қызметті алушы мен көрсетілетін қызметті беруші рәсімдерінің (іс-қимылдарының) реттілігін сипаттау: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сұрауды портал арқылы берген кезде көрсетілетін қызметті алушының "жеке кабинетінде" нәтижесін алу күнін көрсете отырып, мемлекеттік қызметті көрсету үшін сұрауды қабылдау туралы мәртебесі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көрсету нәтижесін беру көрсетілетін қызметті берушінің көрсетілетін қызметті алушының "жеке кабинетіне" жолданады.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мерзімі порталға жүгінген сәттен бастап − 5 (бес) жұмыс күні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жүйелердің портал арқылы функционалдық өзара іс-қимылының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қызметті көрсету процесінде рәсімдер (іс-қимылдар) реттілігін, көрсетілетін қызметті берушінің құрылымдық бөлімшелерінің (қызметкерлерінің) өзара іс-қимылын толық сиппатау, сондай-ақ мемлекеттік қызмет көрсету процесінде Мемлекеттік корпорациясымен өзара іс-қимыл тәртібін және ақпараттық жүйелерді қолдану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жалпыға ортақ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жолдарына бөлінген белдеуде,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жарнаманы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объектілерінде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бөлімшелері (қызметкерлері) арасындағы рәсімдердің</w:t>
      </w:r>
      <w:r>
        <w:br/>
      </w:r>
      <w:r>
        <w:rPr>
          <w:rFonts w:ascii="Times New Roman"/>
          <w:b/>
          <w:i w:val="false"/>
          <w:color w:val="000000"/>
        </w:rPr>
        <w:t>(іс-қимылдардың) реттілігін сипаттау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1577"/>
        <w:gridCol w:w="1329"/>
        <w:gridCol w:w="1705"/>
        <w:gridCol w:w="2959"/>
        <w:gridCol w:w="2082"/>
        <w:gridCol w:w="951"/>
        <w:gridCol w:w="1246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Процестің іс-қимылы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(жұмыс барысының, ағымының) 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 атауы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құрылымдық бөлімшесінің басшысы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құрылымдық бөлімшесінің жауапты маманы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 атауы және оның сипаттамасы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қабылдау және көрсетілетін қызметті берушінің басшысына қарастыруға құжаттарды жіберу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құжаттар мен өтінішті қарастыру және көрсетілетін қызметті беруші құрылымдық бөлімшесінің басшысына жіберу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пен ұсынылған құжаттардың нормативтік құқықтық актілермен белгіленген талаптарға сәйкестігін қарастыру, жауапты маманды анықтау және көрсетілетін қызметті беруші құрылымдық бөлімшесінің маманына жіберу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 беру үшін қажетті құжаттарды дайындау және мемлекеттік қызмет көрсетудің нәтижесін көрсетілетін қызметті берушінің басшысына жіберу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нәтижесіне қол қою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көрсетудің нәтижесін шығыс хат-хабарлар журналында тіркеу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(деректер, құжат, ұйымдық-өкімдік шешім)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тіркеу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нәтижесін қалыптастыру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нәтижесін беру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 ішінде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ішінде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 ішінде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(төрт) жұмыс күні ішінде.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 ішінде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 ішінде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іс-қимыл нөмірі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жалпыға ортақ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жолдарына бөлінген белдеуде,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жарнаманы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объектілерінде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ақпараттық жүйелердің</w:t>
      </w:r>
      <w:r>
        <w:br/>
      </w:r>
      <w:r>
        <w:rPr>
          <w:rFonts w:ascii="Times New Roman"/>
          <w:b/>
          <w:i w:val="false"/>
          <w:color w:val="000000"/>
        </w:rPr>
        <w:t xml:space="preserve">функционалдық өзара іс-қимылының диаграммасы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жалпыға ортақ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жолдарына бөлінген белдеуде,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жарнаманы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объектілерінде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"Облыстық және аудандық маңызы бар жалпыға ортақ</w:t>
      </w:r>
      <w:r>
        <w:br/>
      </w:r>
      <w:r>
        <w:rPr>
          <w:rFonts w:ascii="Times New Roman"/>
          <w:b/>
          <w:i w:val="false"/>
          <w:color w:val="000000"/>
        </w:rPr>
        <w:t>пайдаланылатын автомобиль жолдарына бөлінген белдеуде,</w:t>
      </w:r>
      <w:r>
        <w:br/>
      </w:r>
      <w:r>
        <w:rPr>
          <w:rFonts w:ascii="Times New Roman"/>
          <w:b/>
          <w:i w:val="false"/>
          <w:color w:val="000000"/>
        </w:rPr>
        <w:t>жарнаманы тұрақты орналастыру объектілерінде сыртқы</w:t>
      </w:r>
      <w:r>
        <w:br/>
      </w:r>
      <w:r>
        <w:rPr>
          <w:rFonts w:ascii="Times New Roman"/>
          <w:b/>
          <w:i w:val="false"/>
          <w:color w:val="000000"/>
        </w:rPr>
        <w:t>(көрнекі) жарнама орналастыруға рұқсат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 xml:space="preserve">қызмет көрсетудің бизнес-процестерінің анықтамалығы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