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f7d4" w14:textId="3b8f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Федоров ауданы мәслихатының 2016 жылғы 1 сәуірдегі № 11 шешімі. Қостанай облысының Әділет департаментінде 2016 жылғы 15 сәуірде № 6290 болып тіркелді</w:t>
      </w:r>
    </w:p>
    <w:p>
      <w:pPr>
        <w:spacing w:after="0"/>
        <w:ind w:left="0"/>
        <w:jc w:val="both"/>
      </w:pPr>
      <w:bookmarkStart w:name="z4"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сәуірден бастап туындаған қатынастарға таратылады.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Жданова</w:t>
            </w:r>
          </w:p>
        </w:tc>
      </w:tr>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Бекенов</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"Федоров ауданының экономика</w:t>
      </w:r>
      <w:r>
        <w:br/>
      </w:r>
      <w:r>
        <w:rPr>
          <w:rFonts w:ascii="Times New Roman"/>
          <w:b w:val="false"/>
          <w:i w:val="false"/>
          <w:color w:val="000000"/>
          <w:sz w:val="28"/>
        </w:rPr>
        <w:t>
</w:t>
      </w:r>
      <w:r>
        <w:rPr>
          <w:rFonts w:ascii="Times New Roman"/>
          <w:b w:val="false"/>
          <w:i w:val="false"/>
          <w:color w:val="000000"/>
          <w:sz w:val="28"/>
        </w:rPr>
        <w:t>
      және қаржы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____________ В. Гринак</w:t>
      </w:r>
      <w:r>
        <w:br/>
      </w:r>
      <w:r>
        <w:rPr>
          <w:rFonts w:ascii="Times New Roman"/>
          <w:b w:val="false"/>
          <w:i w:val="false"/>
          <w:color w:val="000000"/>
          <w:sz w:val="28"/>
        </w:rPr>
        <w:t>
</w:t>
      </w:r>
      <w:r>
        <w:rPr>
          <w:rFonts w:ascii="Times New Roman"/>
          <w:b w:val="false"/>
          <w:i w:val="false"/>
          <w:color w:val="000000"/>
          <w:sz w:val="28"/>
        </w:rPr>
        <w:t>
      1 сәуір 2016 жыл</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