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3790" w14:textId="37a3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 бойынша 2016 жылға өсімдік шаруашылығындағы міндетті сақтандыруға жататын өсімдік шаруашылығы өнімінің түрлері бойынша табиғи-климаттық аймақтар бөлігінде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23 маусымдағы № 189 қаулысы. Қостанай облысының Әділет департаментінде 2016 жылғы 19 шілдеде № 6549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шаруашылығындағы мiндеттi сақтандыру туралы" 2004 жылғы 10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 3) тармақшасына сәйкес Таран ауданының әкiмдiгі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Таран ауданы бойынша өсiмдiк шаруашылығындағы мiндеттi сақтандыруға жататын өсiмдiк шаруашылығы өнiмiнiң түрлерi бойынша табиғи-климаттық аймақтар бөлiгiнде егiс жұмыстарының басталуы мен аяқталуының оңтайлы мерзiмдерi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жазғы дәнді дақылдар (бидай, арпа, сұлы, тары, қарақұмық) 2016 жылғы 15 мамырдан 10 маусымға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дәнді бұршақты дақылдар (аңқа, жасымық, асбұршақ) 2016 жылғы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майлы дақылдар (рапс, зығыр, күнбағыс) 2016 жылғы 5 мамырдан 31 мамырға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5 мамырдан бастап туындайтын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