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1cf9" w14:textId="2441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2016 жылғы 25 ақпандағы № 122 қаулысы. Қостанай облысының Әділет департаментінде 2016 жылғы 17 наурызда № 6223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25 ақпандағы</w:t>
            </w:r>
            <w:r>
              <w:br/>
            </w:r>
            <w:r>
              <w:rPr>
                <w:rFonts w:ascii="Times New Roman"/>
                <w:b w:val="false"/>
                <w:i w:val="false"/>
                <w:color w:val="000000"/>
                <w:sz w:val="20"/>
              </w:rPr>
              <w:t>№ 122 қаулысымен бекітілген</w:t>
            </w:r>
          </w:p>
        </w:tc>
      </w:tr>
    </w:tbl>
    <w:bookmarkStart w:name="z8" w:id="0"/>
    <w:p>
      <w:pPr>
        <w:spacing w:after="0"/>
        <w:ind w:left="0"/>
        <w:jc w:val="left"/>
      </w:pPr>
      <w:r>
        <w:rPr>
          <w:rFonts w:ascii="Times New Roman"/>
          <w:b/>
          <w:i w:val="false"/>
          <w:color w:val="000000"/>
        </w:rPr>
        <w:t xml:space="preserve"> Қостанай ауданы әкімдігінің "Ветеринария бөлімі" мемлекеттік мекемесі туралы 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 әкімдігінің "Ветеринария бөлімі" мемлекеттік мекемесі ветеринария салаласында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Қостанай ауданы әкімдігінің "Ветеринарлық станциясы"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"Ветеринария бөлімі" мемлекеттiк мекемесі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"Ветеринария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"Ветеринария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"Ветеринария бөлімі" мемлекеттiк мекемесі өз құзыретiнiң мәселелерi бойынша заңнамада белгiленген тәртiппен Қостанай ауданы әкімдігінің "Ветеринария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"Ветеринария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Терешкова көшесі, 19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"Ветеринария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"Ветеринария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"Ветеринария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"Ветеринария бөлімі" мемлекеттiк мекемесіне кәсiпкерлiк субъектiлерiмен Қостанай ауданы әкімдігінің "Ветеринария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"Ветеринария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Қостанай ауданы әкімдігінің "Ветеринария бөлімі" мемлекеттiк </w:t>
      </w:r>
      <w:r>
        <w:br/>
      </w:r>
      <w:r>
        <w:rPr>
          <w:rFonts w:ascii="Times New Roman"/>
          <w:b w:val="false"/>
          <w:i w:val="false"/>
          <w:color w:val="000000"/>
          <w:sz w:val="28"/>
        </w:rPr>
        <w:t>
      </w:t>
      </w:r>
      <w:r>
        <w:rPr>
          <w:rFonts w:ascii="Times New Roman"/>
          <w:b w:val="false"/>
          <w:i w:val="false"/>
          <w:color w:val="000000"/>
          <w:sz w:val="28"/>
        </w:rPr>
        <w:t>мекемесінің миссиясы: ветеринария саласында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ветеринариялық- 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заңнамасында көзделген өзге де </w:t>
      </w:r>
      <w:r>
        <w:br/>
      </w:r>
      <w:r>
        <w:rPr>
          <w:rFonts w:ascii="Times New Roman"/>
          <w:b w:val="false"/>
          <w:i w:val="false"/>
          <w:color w:val="000000"/>
          <w:sz w:val="28"/>
        </w:rPr>
        <w:t>
      </w:t>
      </w:r>
      <w:r>
        <w:rPr>
          <w:rFonts w:ascii="Times New Roman"/>
          <w:b w:val="false"/>
          <w:i w:val="false"/>
          <w:color w:val="000000"/>
          <w:sz w:val="28"/>
        </w:rPr>
        <w:t>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3) аудан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4)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Ведомствоның функциялары:</w:t>
      </w:r>
      <w:r>
        <w:br/>
      </w:r>
      <w:r>
        <w:rPr>
          <w:rFonts w:ascii="Times New Roman"/>
          <w:b w:val="false"/>
          <w:i w:val="false"/>
          <w:color w:val="000000"/>
          <w:sz w:val="28"/>
        </w:rPr>
        <w:t>
      </w:t>
      </w:r>
      <w:r>
        <w:rPr>
          <w:rFonts w:ascii="Times New Roman"/>
          <w:b w:val="false"/>
          <w:i w:val="false"/>
          <w:color w:val="000000"/>
          <w:sz w:val="28"/>
        </w:rPr>
        <w:t>1) малдарың аса қауіпті және энзоотиқалық ауруларына қарсы ветеринариялық іс-шараларын жүргізу;</w:t>
      </w:r>
      <w:r>
        <w:br/>
      </w:r>
      <w:r>
        <w:rPr>
          <w:rFonts w:ascii="Times New Roman"/>
          <w:b w:val="false"/>
          <w:i w:val="false"/>
          <w:color w:val="000000"/>
          <w:sz w:val="28"/>
        </w:rPr>
        <w:t>
      </w:t>
      </w:r>
      <w:r>
        <w:rPr>
          <w:rFonts w:ascii="Times New Roman"/>
          <w:b w:val="false"/>
          <w:i w:val="false"/>
          <w:color w:val="000000"/>
          <w:sz w:val="28"/>
        </w:rPr>
        <w:t>2) ветеринарлық анықтамалар беру;</w:t>
      </w:r>
      <w:r>
        <w:br/>
      </w:r>
      <w:r>
        <w:rPr>
          <w:rFonts w:ascii="Times New Roman"/>
          <w:b w:val="false"/>
          <w:i w:val="false"/>
          <w:color w:val="000000"/>
          <w:sz w:val="28"/>
        </w:rPr>
        <w:t>
      </w:t>
      </w:r>
      <w:r>
        <w:rPr>
          <w:rFonts w:ascii="Times New Roman"/>
          <w:b w:val="false"/>
          <w:i w:val="false"/>
          <w:color w:val="000000"/>
          <w:sz w:val="28"/>
        </w:rPr>
        <w:t>3) биологиялық материалдың сынауын іріктеп алу және оларды ветеринарлық зертханаға жеткізу;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"Ветеринария бөлімі" мемлекеттiк мекемесі басшылықты Қостанай ауданы әкімдігінің "Ветеринария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"Ветеринария бөлімі" мемлекеттiк мекемесінiң бірінші басшысын Қостанай ауданы ауданы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"Ветеринария бөлімі" мемлекеттiк мекемесі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"Ветеринария бөлімі" мемлекеттiк мекемесінің бірінші басшысы болмаған кезеңде оның өкілеттіктерін қолданыстағы заңнамаға сәйкес оны алмастыратың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 әкімдігінің "Ветеринария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 xml:space="preserve">Қостанай ауданы әкімдігінің "Ветеринария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w:t>
      </w:r>
      <w:r>
        <w:rPr>
          <w:rFonts w:ascii="Times New Roman"/>
          <w:b w:val="false"/>
          <w:i w:val="false"/>
          <w:color w:val="000000"/>
          <w:sz w:val="28"/>
        </w:rPr>
        <w:t>22. Қостанай ауданы әкімдігінің "Ветеринария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"Ветеринария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 әкімдігінің "Ветеринария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