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3a98" w14:textId="41b3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2016 жылғы 19 мамырдағы № 135 қаулысы. Қостанай облысының Әділет департаментінде 2016 жылғы 9 маусымда № 6442 болып тіркелді. Күші жойылды - Қостанай облысы Қарасу ауданы әкімдігінің 2017 жылғы 13 наурыздағы № 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Қарасу ауданы әкімдігінің 13.03.2017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Қарасу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r>
              <w:br/>
            </w:r>
            <w:r>
              <w:rPr>
                <w:rFonts w:ascii="Times New Roman"/>
                <w:b w:val="false"/>
                <w:i w:val="false"/>
                <w:color w:val="000000"/>
                <w:sz w:val="20"/>
              </w:rPr>
              <w:t>2016 жылғы 19 мамырдағы</w:t>
            </w:r>
            <w:r>
              <w:br/>
            </w:r>
            <w:r>
              <w:rPr>
                <w:rFonts w:ascii="Times New Roman"/>
                <w:b w:val="false"/>
                <w:i w:val="false"/>
                <w:color w:val="000000"/>
                <w:sz w:val="20"/>
              </w:rPr>
              <w:t>№ 135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Қарасу ауданының әкімдігі атқарушы органдарының "Б" корпусының әкімшілік мемлекеттік қызметшілерінің қызметін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Қарасу ауданының атқарушы органдарының "Б" корпусының әкімшілік мемлекеттік қызметшілерінің қызметін бағалаудың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сәйкес әзірленді,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ушін Бағалау жөніндегі комиссия құрылады, кадрлық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Қарасу ауданы әкімінің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Кадрлық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w:t>
      </w:r>
      <w:r>
        <w:rPr>
          <w:rFonts w:ascii="Times New Roman"/>
          <w:b w:val="false"/>
          <w:i w:val="false"/>
          <w:color w:val="000000"/>
          <w:sz w:val="28"/>
        </w:rPr>
        <w:t xml:space="preserve">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қадрлік қызметіне жіберіледі.</w:t>
      </w:r>
      <w:r>
        <w:br/>
      </w:r>
      <w:r>
        <w:rPr>
          <w:rFonts w:ascii="Times New Roman"/>
          <w:b w:val="false"/>
          <w:i w:val="false"/>
          <w:color w:val="000000"/>
          <w:sz w:val="28"/>
        </w:rPr>
        <w:t>
      </w:t>
      </w:r>
      <w:r>
        <w:rPr>
          <w:rFonts w:ascii="Times New Roman"/>
          <w:b w:val="false"/>
          <w:i w:val="false"/>
          <w:color w:val="000000"/>
          <w:sz w:val="28"/>
        </w:rPr>
        <w:t>33. Кадрлық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кадрлық қызметпен қате жіберілсе</w:t>
      </w:r>
      <w:r>
        <w:br/>
      </w:r>
      <w:r>
        <w:rPr>
          <w:rFonts w:ascii="Times New Roman"/>
          <w:b w:val="false"/>
          <w:i w:val="false"/>
          <w:color w:val="000000"/>
          <w:sz w:val="28"/>
        </w:rPr>
        <w:t>
      </w:t>
      </w:r>
      <w:r>
        <w:rPr>
          <w:rFonts w:ascii="Times New Roman"/>
          <w:b w:val="false"/>
          <w:i w:val="false"/>
          <w:color w:val="000000"/>
          <w:sz w:val="28"/>
        </w:rPr>
        <w:t>41. Кадрлық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кадрлық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Қарасу ауданының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bl>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w:t>
      </w:r>
      <w:r>
        <w:rPr>
          <w:rFonts w:ascii="Times New Roman"/>
          <w:b/>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Қарасу ауданының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bl>
    <w:bookmarkStart w:name="z157"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Қарасу ауданының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bl>
    <w:bookmarkStart w:name="z177"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Қарасу ауданының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bl>
    <w:bookmarkStart w:name="z19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Қарасу ауданының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bl>
    <w:bookmarkStart w:name="z22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нәтижелерін комиссиямен түзету (</w:t>
            </w:r>
            <w:r>
              <w:rPr>
                <w:rFonts w:ascii="Times New Roman"/>
                <w:b w:val="false"/>
                <w:i/>
                <w:color w:val="000000"/>
                <w:sz w:val="20"/>
              </w:rPr>
              <w:t>болған жағдайда</w:t>
            </w:r>
            <w:r>
              <w:rPr>
                <w:rFonts w:ascii="Times New Roman"/>
                <w:b w:val="false"/>
                <w:i w:val="false"/>
                <w:color w:val="000000"/>
                <w:sz w:val="20"/>
              </w:rPr>
              <w:t>)</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