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889b" w14:textId="8af8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2016 жылғы 4 мамырдағы № 92 қаулысы. Қостанай облысының Әділет департаментінде 2016 жылғы 1 маусымда № 6416 болып тіркелді. Күші жойылды - Қостанай облысы Қарабалық ауданы әкімдігінің 2017 жылғы 27 ақпандағы № 88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Қарабалық ауданы әкімдігінің 27.02.2017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№12705 тіркелген)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ауданы әкімдігінің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Қарабалық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2016 жылғы 1 маусымдағы</w:t>
            </w:r>
            <w:r>
              <w:br/>
            </w:r>
            <w:r>
              <w:rPr>
                <w:rFonts w:ascii="Times New Roman"/>
                <w:b w:val="false"/>
                <w:i w:val="false"/>
                <w:color w:val="000000"/>
                <w:sz w:val="20"/>
              </w:rPr>
              <w:t>№ 92 қаулысымен бекітілген</w:t>
            </w:r>
          </w:p>
        </w:tc>
      </w:tr>
    </w:tbl>
    <w:bookmarkStart w:name="z9" w:id="0"/>
    <w:p>
      <w:pPr>
        <w:spacing w:after="0"/>
        <w:ind w:left="0"/>
        <w:jc w:val="left"/>
      </w:pPr>
      <w:r>
        <w:rPr>
          <w:rFonts w:ascii="Times New Roman"/>
          <w:b/>
          <w:i w:val="false"/>
          <w:color w:val="000000"/>
        </w:rPr>
        <w:t xml:space="preserve"> Қарабалык ауданы әкімдігінің атқарушы органдарының "Б" корпусы мемлекеттік әкімшілік қызметшілерінің қызметін бағалау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Қарабалык ауданы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әзірленді және Қарабалык ауданы әкімдігінің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Бағалау жөніндегі комиссия) құрылады, "Қарабалық ауданы әкімінің аппараты" мемлекеттік мекемесінің қадрлық қызметі (бұдан әрі – кадрлық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қызмет қызметшісі болып табылады. Комиссия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қызмет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Кадрлық қызмет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қызмет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қызметіне жіберіледі.</w:t>
      </w:r>
      <w:r>
        <w:br/>
      </w:r>
      <w:r>
        <w:rPr>
          <w:rFonts w:ascii="Times New Roman"/>
          <w:b w:val="false"/>
          <w:i w:val="false"/>
          <w:color w:val="000000"/>
          <w:sz w:val="28"/>
        </w:rPr>
        <w:t>
      </w:t>
      </w:r>
      <w:r>
        <w:rPr>
          <w:rFonts w:ascii="Times New Roman"/>
          <w:b w:val="false"/>
          <w:i w:val="false"/>
          <w:color w:val="000000"/>
          <w:sz w:val="28"/>
        </w:rPr>
        <w:t>33. Кадрлық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қызмет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қызмет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Кадрлық қызмет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6263"/>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8"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3"/>
        <w:gridCol w:w="6307"/>
      </w:tblGrid>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0" w:id="17"/>
    <w:p>
      <w:pPr>
        <w:spacing w:after="0"/>
        <w:ind w:left="0"/>
        <w:jc w:val="left"/>
      </w:pPr>
      <w:r>
        <w:rPr>
          <w:rFonts w:ascii="Times New Roman"/>
          <w:b/>
          <w:i w:val="false"/>
          <w:color w:val="000000"/>
        </w:rPr>
        <w:t xml:space="preserve"> Айналмалы бағалау парағы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5364"/>
        <w:gridCol w:w="284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Бағынышты адам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Әріптесі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4"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