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33ae" w14:textId="97f3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әкімдігінің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2016 жылғы 28 сәуірдегі № 123 қаулысы. Қостанай облысының Әділет департаментінде 2016 жылғы 1 маусымда № 6415 болып тіркелді. Күші жойылды - Қостанай облысы Амангелді ауданы әкімдігінің 2017 жылғы 28 ақпандағы № 63 қаулысымен</w:t>
      </w:r>
    </w:p>
    <w:p>
      <w:pPr>
        <w:spacing w:after="0"/>
        <w:ind w:left="0"/>
        <w:jc w:val="left"/>
      </w:pPr>
      <w:r>
        <w:rPr>
          <w:rFonts w:ascii="Times New Roman"/>
          <w:b w:val="false"/>
          <w:i w:val="false"/>
          <w:color w:val="ff0000"/>
          <w:sz w:val="28"/>
        </w:rPr>
        <w:t xml:space="preserve">      Ескерту. Күші жойылды - Қостанай облысы Амангелді ауданы әкімдігінің 28.02.2017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2015 жылғы 29 желтоқсандағы № 13 Қазақстан Республикасы Мемлекеттік қызмет істері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Амангелді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Амангелді ауданы әкімдігінің атқарушы органдарының "Б" корпусы мемлекеттiк әкiмшiлiк қызметшiлерiнiң қызметiн бағалау </w:t>
      </w:r>
      <w:r>
        <w:rPr>
          <w:rFonts w:ascii="Times New Roman"/>
          <w:b w:val="false"/>
          <w:i w:val="false"/>
          <w:color w:val="000000"/>
          <w:sz w:val="28"/>
        </w:rPr>
        <w:t>әдiстемесi</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Амангелді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әкімдігінің</w:t>
            </w:r>
            <w:r>
              <w:br/>
            </w:r>
            <w:r>
              <w:rPr>
                <w:rFonts w:ascii="Times New Roman"/>
                <w:b w:val="false"/>
                <w:i w:val="false"/>
                <w:color w:val="000000"/>
                <w:sz w:val="20"/>
              </w:rPr>
              <w:t>2016 жылғы 28 сәуірдегі</w:t>
            </w:r>
            <w:r>
              <w:br/>
            </w:r>
            <w:r>
              <w:rPr>
                <w:rFonts w:ascii="Times New Roman"/>
                <w:b w:val="false"/>
                <w:i w:val="false"/>
                <w:color w:val="000000"/>
                <w:sz w:val="20"/>
              </w:rPr>
              <w:t>№ 123 қаулысымен бекітілген</w:t>
            </w:r>
          </w:p>
        </w:tc>
      </w:tr>
    </w:tbl>
    <w:bookmarkStart w:name="z10" w:id="0"/>
    <w:p>
      <w:pPr>
        <w:spacing w:after="0"/>
        <w:ind w:left="0"/>
        <w:jc w:val="left"/>
      </w:pPr>
      <w:r>
        <w:rPr>
          <w:rFonts w:ascii="Times New Roman"/>
          <w:b/>
          <w:i w:val="false"/>
          <w:color w:val="000000"/>
        </w:rPr>
        <w:t xml:space="preserve"> Амангелді ауданы әкімдігінің атқарушы органдарының</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бағалау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Амангелді ауданы әкімдігінің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тіркелген) сәйкес әзірленді және Амангелді ауданы әкімдігінің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(бұдан әрі – Бағалау жөніндегі комиссия) құрылады, "Амангелді ауданы әкімнің аппараты" мемлекеттік мекемесінің кадрлармен жұмыс бөлімі (бұдан әрі –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кадрлық жұмыс бөлімінің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 xml:space="preserve">Іс-шаралар қолжетімді, іске асатын, "Б" корпусы қызметшісі жұмысының функционалды бағытымен байланысады, нақты аяқтау нысанына ие болады. </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кадрлық жұмыс бөліміне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Кадрлық жұмыс бөлімі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Кадрлық жұмыс бөлімі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кадрлық жұмыс бөлімі,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кадрлық жұмыс бөлімі және әдіп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кадрлық жұмыс бөлімінің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кадрлық жұмыс бөлімінің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кадрлық жұмыс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кадрлық жұмыс бөлімі жіберіледі.</w:t>
      </w:r>
      <w:r>
        <w:br/>
      </w:r>
      <w:r>
        <w:rPr>
          <w:rFonts w:ascii="Times New Roman"/>
          <w:b w:val="false"/>
          <w:i w:val="false"/>
          <w:color w:val="000000"/>
          <w:sz w:val="28"/>
        </w:rPr>
        <w:t>
      </w:t>
      </w:r>
      <w:r>
        <w:rPr>
          <w:rFonts w:ascii="Times New Roman"/>
          <w:b w:val="false"/>
          <w:i w:val="false"/>
          <w:color w:val="000000"/>
          <w:sz w:val="28"/>
        </w:rPr>
        <w:t>33. Кадрлық жұмыс бөлімі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Кадрлық жұмыс бөлімі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Кадрлық жұмыс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Кадрлық жұмыс бөлімі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Кадрлық жұмыс бөлімі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кадрлық жұмыс бөлімінің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жұмыс бөлімінде сақталады.</w:t>
      </w:r>
      <w:r>
        <w:br/>
      </w:r>
      <w:r>
        <w:rPr>
          <w:rFonts w:ascii="Times New Roman"/>
          <w:b w:val="false"/>
          <w:i w:val="false"/>
          <w:color w:val="000000"/>
          <w:sz w:val="28"/>
        </w:rPr>
        <w:t>
</w:t>
      </w:r>
    </w:p>
    <w:bookmarkStart w:name="z129"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4"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әкімдігінің</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44"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____________________________жыл</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(болған жағдайда):______________________________ </w:t>
      </w:r>
      <w:r>
        <w:br/>
      </w:r>
      <w:r>
        <w:rPr>
          <w:rFonts w:ascii="Times New Roman"/>
          <w:b w:val="false"/>
          <w:i w:val="false"/>
          <w:color w:val="000000"/>
          <w:sz w:val="28"/>
        </w:rPr>
        <w:t>
      </w:t>
      </w:r>
      <w:r>
        <w:rPr>
          <w:rFonts w:ascii="Times New Roman"/>
          <w:b w:val="false"/>
          <w:i w:val="false"/>
          <w:color w:val="000000"/>
          <w:sz w:val="28"/>
        </w:rPr>
        <w:t>Қызметшінің лауазымы:___________________________________________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2"/>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64"/>
        <w:gridCol w:w="6636"/>
      </w:tblGrid>
      <w:tr>
        <w:trPr>
          <w:trHeight w:val="30" w:hRule="atLeast"/>
        </w:trPr>
        <w:tc>
          <w:tcPr>
            <w:tcW w:w="56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Т.А.Ә.(болған жағдайда) 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6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 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әкімдігінің</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66"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6"/>
        <w:gridCol w:w="6634"/>
      </w:tblGrid>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Т.А.Ә.(болған жағдайда) ____________________________</w:t>
            </w:r>
            <w:r>
              <w:br/>
            </w:r>
            <w:r>
              <w:rPr>
                <w:rFonts w:ascii="Times New Roman"/>
                <w:b w:val="false"/>
                <w:i w:val="false"/>
                <w:color w:val="000000"/>
                <w:sz w:val="20"/>
              </w:rPr>
              <w:t>
</w:t>
            </w:r>
            <w:r>
              <w:rPr>
                <w:rFonts w:ascii="Times New Roman"/>
                <w:b/>
                <w:i w:val="false"/>
                <w:color w:val="000000"/>
                <w:sz w:val="20"/>
              </w:rPr>
              <w:t>күні _______________________</w:t>
            </w:r>
            <w:r>
              <w:br/>
            </w:r>
            <w:r>
              <w:rPr>
                <w:rFonts w:ascii="Times New Roman"/>
                <w:b w:val="false"/>
                <w:i w:val="false"/>
                <w:color w:val="000000"/>
                <w:sz w:val="20"/>
              </w:rPr>
              <w:t>
</w:t>
            </w:r>
            <w:r>
              <w:rPr>
                <w:rFonts w:ascii="Times New Roman"/>
                <w:b/>
                <w:i w:val="false"/>
                <w:color w:val="000000"/>
                <w:sz w:val="20"/>
              </w:rPr>
              <w:t>қолы ____________________</w:t>
            </w: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 _________________________________</w:t>
            </w:r>
            <w:r>
              <w:br/>
            </w:r>
            <w:r>
              <w:rPr>
                <w:rFonts w:ascii="Times New Roman"/>
                <w:b w:val="false"/>
                <w:i w:val="false"/>
                <w:color w:val="000000"/>
                <w:sz w:val="20"/>
              </w:rPr>
              <w:t>
</w:t>
            </w:r>
            <w:r>
              <w:rPr>
                <w:rFonts w:ascii="Times New Roman"/>
                <w:b/>
                <w:i w:val="false"/>
                <w:color w:val="000000"/>
                <w:sz w:val="20"/>
              </w:rPr>
              <w:t>күні ____________________________</w:t>
            </w:r>
            <w:r>
              <w:br/>
            </w:r>
            <w:r>
              <w:rPr>
                <w:rFonts w:ascii="Times New Roman"/>
                <w:b w:val="false"/>
                <w:i w:val="false"/>
                <w:color w:val="000000"/>
                <w:sz w:val="20"/>
              </w:rPr>
              <w:t>
</w:t>
            </w:r>
            <w:r>
              <w:rPr>
                <w:rFonts w:ascii="Times New Roman"/>
                <w:b/>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әкімдігінің</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6" w:id="15"/>
    <w:p>
      <w:pPr>
        <w:spacing w:after="0"/>
        <w:ind w:left="0"/>
        <w:jc w:val="left"/>
      </w:pPr>
      <w:r>
        <w:rPr>
          <w:rFonts w:ascii="Times New Roman"/>
          <w:b/>
          <w:i w:val="false"/>
          <w:color w:val="000000"/>
        </w:rPr>
        <w:t xml:space="preserve"> Бағалау парағы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6"/>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64"/>
        <w:gridCol w:w="6636"/>
      </w:tblGrid>
      <w:tr>
        <w:trPr>
          <w:trHeight w:val="30" w:hRule="atLeast"/>
        </w:trPr>
        <w:tc>
          <w:tcPr>
            <w:tcW w:w="56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Т.А.Ә.(болған жағдайда) 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6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әкімдігінің</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04" w:id="17"/>
    <w:p>
      <w:pPr>
        <w:spacing w:after="0"/>
        <w:ind w:left="0"/>
        <w:jc w:val="left"/>
      </w:pPr>
      <w:r>
        <w:rPr>
          <w:rFonts w:ascii="Times New Roman"/>
          <w:b/>
          <w:i w:val="false"/>
          <w:color w:val="000000"/>
        </w:rPr>
        <w:t xml:space="preserve"> Айналмалы бағалау нәтижелері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8"/>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Жұмысқа негіздей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әкімдігінің</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7" w:id="19"/>
    <w:p>
      <w:pPr>
        <w:spacing w:after="0"/>
        <w:ind w:left="0"/>
        <w:jc w:val="left"/>
      </w:pPr>
      <w:r>
        <w:rPr>
          <w:rFonts w:ascii="Times New Roman"/>
          <w:b/>
          <w:i w:val="false"/>
          <w:color w:val="000000"/>
        </w:rPr>
        <w:t xml:space="preserve"> Бағалау жөніндегі комиссия отырысының хаттамасы</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
      </w:t>
      </w:r>
      <w:r>
        <w:rPr>
          <w:rFonts w:ascii="Times New Roman"/>
          <w:b w:val="false"/>
          <w:i w:val="false"/>
          <w:color w:val="000000"/>
          <w:sz w:val="28"/>
        </w:rPr>
        <w:t>(тоқсан және (немесе) жыл)</w:t>
      </w:r>
      <w:r>
        <w:br/>
      </w: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4136"/>
        <w:gridCol w:w="1854"/>
        <w:gridCol w:w="3733"/>
        <w:gridCol w:w="1048"/>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0"/>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түзету (болған жағдайда)</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Комиссия қорытындысы: _________________________________________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 Күні: ___________</w:t>
      </w:r>
      <w:r>
        <w:br/>
      </w:r>
      <w:r>
        <w:rPr>
          <w:rFonts w:ascii="Times New Roman"/>
          <w:b w:val="false"/>
          <w:i w:val="false"/>
          <w:color w:val="000000"/>
          <w:sz w:val="28"/>
        </w:rPr>
        <w:t>
      </w:t>
      </w:r>
      <w:r>
        <w:rPr>
          <w:rFonts w:ascii="Times New Roman"/>
          <w:b w:val="false"/>
          <w:i/>
          <w:color w:val="000000"/>
          <w:sz w:val="28"/>
        </w:rPr>
        <w:t>(Т.А.Ә. (болған</w:t>
      </w:r>
      <w:r>
        <w:rPr>
          <w:rFonts w:ascii="Times New Roman"/>
          <w:b w:val="false"/>
          <w:i w:val="false"/>
          <w:color w:val="000000"/>
          <w:sz w:val="28"/>
        </w:rPr>
        <w:t xml:space="preserve"> </w:t>
      </w:r>
      <w:r>
        <w:rPr>
          <w:rFonts w:ascii="Times New Roman"/>
          <w:b w:val="false"/>
          <w:i/>
          <w:color w:val="000000"/>
          <w:sz w:val="28"/>
        </w:rPr>
        <w:t>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 Күні: ___________</w:t>
      </w:r>
      <w:r>
        <w:br/>
      </w:r>
      <w:r>
        <w:rPr>
          <w:rFonts w:ascii="Times New Roman"/>
          <w:b w:val="false"/>
          <w:i w:val="false"/>
          <w:color w:val="000000"/>
          <w:sz w:val="28"/>
        </w:rPr>
        <w:t>
      </w:t>
      </w:r>
      <w:r>
        <w:rPr>
          <w:rFonts w:ascii="Times New Roman"/>
          <w:b w:val="false"/>
          <w:i/>
          <w:color w:val="000000"/>
          <w:sz w:val="28"/>
        </w:rPr>
        <w:t>(Т.А.Ә. (болған</w:t>
      </w:r>
      <w:r>
        <w:rPr>
          <w:rFonts w:ascii="Times New Roman"/>
          <w:b w:val="false"/>
          <w:i w:val="false"/>
          <w:color w:val="000000"/>
          <w:sz w:val="28"/>
        </w:rPr>
        <w:t xml:space="preserve"> </w:t>
      </w:r>
      <w:r>
        <w:rPr>
          <w:rFonts w:ascii="Times New Roman"/>
          <w:b w:val="false"/>
          <w:i/>
          <w:color w:val="000000"/>
          <w:sz w:val="28"/>
        </w:rPr>
        <w:t>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 Күні: ___________</w:t>
      </w:r>
      <w:r>
        <w:br/>
      </w:r>
      <w:r>
        <w:rPr>
          <w:rFonts w:ascii="Times New Roman"/>
          <w:b w:val="false"/>
          <w:i w:val="false"/>
          <w:color w:val="000000"/>
          <w:sz w:val="28"/>
        </w:rPr>
        <w:t>
      </w:t>
      </w:r>
      <w:r>
        <w:rPr>
          <w:rFonts w:ascii="Times New Roman"/>
          <w:b w:val="false"/>
          <w:i/>
          <w:color w:val="000000"/>
          <w:sz w:val="28"/>
        </w:rPr>
        <w:t>(Т.А.Ә. (болған</w:t>
      </w:r>
      <w:r>
        <w:rPr>
          <w:rFonts w:ascii="Times New Roman"/>
          <w:b w:val="false"/>
          <w:i w:val="false"/>
          <w:color w:val="000000"/>
          <w:sz w:val="28"/>
        </w:rPr>
        <w:t xml:space="preserve"> </w:t>
      </w:r>
      <w:r>
        <w:rPr>
          <w:rFonts w:ascii="Times New Roman"/>
          <w:b w:val="false"/>
          <w:i/>
          <w:color w:val="000000"/>
          <w:sz w:val="28"/>
        </w:rPr>
        <w:t>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