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9445" w14:textId="b8d9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әкімінің 2015 жылғы 23 ақпандағы № 4 "Алтынсарин ауданының аумағында сайлау учаскелерін құру туралы" шешіміне өзгеріс енгізу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әкімінің 2016 жылғы 25 сәуірдегі № 3 шешімі. Қостанай облысының Әділет департаментінде 2016 жылғы 19 мамырда № 6387 болып тіркелді. Күші жойылды - Қостанай облысы Алтынсарин ауданы әкімінің 2020 жылғы 30 наурыздағы № 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Алтынсарин ауданы әкімінің 30.03.2020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сайлау комиссиясының келісімі бойынша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жылғы 23 ақпандағы № 4 "Алтынсарин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№5428 болып тіркелген, 2015 жылғы 2 сәуірде "Таза бұлақ – Чистый родник"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204 сайлау учаскесіндегі Юбилейная көшесінің атауы С.Г. Амеличкин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