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e96068" w14:textId="8e9606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2013 жылғы 2 қыркүйектегі № 145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Лисаков қаласы мәслихатының 2016 жылғы 26 қыркүйектегі № 51 шешімі. Қостанай облысының Әділет департаментінде 2016 жылғы 12 қазанда № 6651 болып тіркелді. Күші жойылды - Қостанай облысы Лисаков қаласы мәслихатының 2020 жылғы 19 тамыздағы № 426 шешімімен</w:t>
      </w:r>
    </w:p>
    <w:p>
      <w:pPr>
        <w:spacing w:after="0"/>
        <w:ind w:left="0"/>
        <w:jc w:val="both"/>
      </w:pPr>
      <w:bookmarkStart w:name="z5" w:id="0"/>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Күші жойылды - Қостанай облысы Лисаков қаласы мәслихатының 19.08.2020 </w:t>
      </w:r>
      <w:r>
        <w:rPr>
          <w:rFonts w:ascii="Times New Roman"/>
          <w:b w:val="false"/>
          <w:i w:val="false"/>
          <w:color w:val="000000"/>
          <w:sz w:val="28"/>
        </w:rPr>
        <w:t>№ 426</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 </w:t>
      </w:r>
      <w:r>
        <w:rPr>
          <w:rFonts w:ascii="Times New Roman"/>
          <w:b w:val="false"/>
          <w:i w:val="false"/>
          <w:color w:val="000000"/>
          <w:sz w:val="28"/>
        </w:rPr>
        <w:t>6-бабының</w:t>
      </w:r>
      <w:r>
        <w:rPr>
          <w:rFonts w:ascii="Times New Roman"/>
          <w:b w:val="false"/>
          <w:i w:val="false"/>
          <w:color w:val="000000"/>
          <w:sz w:val="28"/>
        </w:rPr>
        <w:t xml:space="preserve"> 2-3-тармағына,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2013 жылғы 21 мамырдағы </w:t>
      </w:r>
      <w:r>
        <w:rPr>
          <w:rFonts w:ascii="Times New Roman"/>
          <w:b w:val="false"/>
          <w:i w:val="false"/>
          <w:color w:val="000000"/>
          <w:sz w:val="28"/>
        </w:rPr>
        <w:t>№ 504</w:t>
      </w:r>
      <w:r>
        <w:rPr>
          <w:rFonts w:ascii="Times New Roman"/>
          <w:b w:val="false"/>
          <w:i w:val="false"/>
          <w:color w:val="000000"/>
          <w:sz w:val="28"/>
        </w:rPr>
        <w:t xml:space="preserve"> Қазақстан Республикасы Үкіметінің қаулысына сәйкес Лисаков қалалық мәслихаты </w:t>
      </w:r>
      <w:r>
        <w:rPr>
          <w:rFonts w:ascii="Times New Roman"/>
          <w:b/>
          <w:i w:val="false"/>
          <w:color w:val="000000"/>
          <w:sz w:val="28"/>
        </w:rPr>
        <w:t>ШЕШІМ ҚАБЫЛДАДЫ:</w:t>
      </w:r>
      <w:r>
        <w:br/>
      </w:r>
      <w:r>
        <w:rPr>
          <w:rFonts w:ascii="Times New Roman"/>
          <w:b w:val="false"/>
          <w:i w:val="false"/>
          <w:color w:val="000000"/>
          <w:sz w:val="28"/>
        </w:rPr>
        <w:t xml:space="preserve">
      </w:t>
      </w:r>
      <w:r>
        <w:rPr>
          <w:rFonts w:ascii="Times New Roman"/>
          <w:b w:val="false"/>
          <w:i w:val="false"/>
          <w:color w:val="000000"/>
          <w:sz w:val="28"/>
        </w:rPr>
        <w:t xml:space="preserve">1. Мәслихаттың 2013 жылғы 2 қыркүйектегі </w:t>
      </w:r>
      <w:r>
        <w:rPr>
          <w:rFonts w:ascii="Times New Roman"/>
          <w:b w:val="false"/>
          <w:i w:val="false"/>
          <w:color w:val="000000"/>
          <w:sz w:val="28"/>
        </w:rPr>
        <w:t>№ 145</w:t>
      </w:r>
      <w:r>
        <w:rPr>
          <w:rFonts w:ascii="Times New Roman"/>
          <w:b w:val="false"/>
          <w:i w:val="false"/>
          <w:color w:val="000000"/>
          <w:sz w:val="28"/>
        </w:rPr>
        <w:t xml:space="preserve">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(Нормативтік құқықтық актілерді мемлекеттік тіркеу тізілімінде 4221 нөмірімен тіркелген, 2013 жылғы 17 қазанда "Лисаковская новь" газетінде жарияланған) мынадай өзгерістер енгізілсін:</w:t>
      </w:r>
      <w:r>
        <w:br/>
      </w:r>
      <w:r>
        <w:rPr>
          <w:rFonts w:ascii="Times New Roman"/>
          <w:b w:val="false"/>
          <w:i w:val="false"/>
          <w:color w:val="000000"/>
          <w:sz w:val="28"/>
        </w:rPr>
        <w:t xml:space="preserve">
      </w:t>
      </w:r>
      <w:r>
        <w:rPr>
          <w:rFonts w:ascii="Times New Roman"/>
          <w:b w:val="false"/>
          <w:i w:val="false"/>
          <w:color w:val="000000"/>
          <w:sz w:val="28"/>
        </w:rPr>
        <w:t xml:space="preserve">көрсетілген шешіммен бекітілген Әлеуметтік көмек көрсетудің, оның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қағидаларында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xml:space="preserve">
      </w:t>
      </w:r>
      <w:r>
        <w:rPr>
          <w:rFonts w:ascii="Times New Roman"/>
          <w:b w:val="false"/>
          <w:i w:val="false"/>
          <w:color w:val="000000"/>
          <w:sz w:val="28"/>
        </w:rPr>
        <w:t>"Осы Қағидаларда пайдаланылатын негiзгi терминдер мен ұғымдар:</w:t>
      </w:r>
      <w:r>
        <w:br/>
      </w:r>
      <w:r>
        <w:rPr>
          <w:rFonts w:ascii="Times New Roman"/>
          <w:b w:val="false"/>
          <w:i w:val="false"/>
          <w:color w:val="000000"/>
          <w:sz w:val="28"/>
        </w:rPr>
        <w:t xml:space="preserve">
      </w:t>
      </w:r>
      <w:r>
        <w:rPr>
          <w:rFonts w:ascii="Times New Roman"/>
          <w:b w:val="false"/>
          <w:i w:val="false"/>
          <w:color w:val="000000"/>
          <w:sz w:val="28"/>
        </w:rPr>
        <w:t>1) "Азаматтарға арналған үкімет" мемлекеттік корпорациясы (бұдан әрі – уәкілетті ұйым) – Қазақстан Республикасының заңнамасына сәйкес мемлекеттік қызметтер көрсету, "бір терезе" қағидаты бойынша мемлекеттік қызметтер көрсетуге өтініштер қабылдау және көрсетілетін қызметті алушыға олардың нәтижелерін беру жөніндегі жұмысты ұйымдастыру, сондай-ақ электрондық нысанда мемлекеттік қызметтер көрсетуді қамтамасыз ету үшін Қазақстан Республикасы Үкіметінің шешімі бойынша құрылған заңды тұлға;</w:t>
      </w:r>
      <w:r>
        <w:br/>
      </w:r>
      <w:r>
        <w:rPr>
          <w:rFonts w:ascii="Times New Roman"/>
          <w:b w:val="false"/>
          <w:i w:val="false"/>
          <w:color w:val="000000"/>
          <w:sz w:val="28"/>
        </w:rPr>
        <w:t xml:space="preserve">
      </w:t>
      </w:r>
      <w:r>
        <w:rPr>
          <w:rFonts w:ascii="Times New Roman"/>
          <w:b w:val="false"/>
          <w:i w:val="false"/>
          <w:color w:val="000000"/>
          <w:sz w:val="28"/>
        </w:rPr>
        <w:t>2) арнайы комиссия – өмiрлiк қиын жағдайдың туындауына байланысты әлеуметтiк көмек көрсетуге үмiткер адамның (отбасының) өтiнiшiн қарау бойынша республикалық маңызы бар қала, астана, аудан (облыстық маңызы бар қала) әкiмiнiң шешiмiмен құрылатын комиссия;</w:t>
      </w:r>
      <w:r>
        <w:br/>
      </w:r>
      <w:r>
        <w:rPr>
          <w:rFonts w:ascii="Times New Roman"/>
          <w:b w:val="false"/>
          <w:i w:val="false"/>
          <w:color w:val="000000"/>
          <w:sz w:val="28"/>
        </w:rPr>
        <w:t xml:space="preserve">
      </w:t>
      </w:r>
      <w:r>
        <w:rPr>
          <w:rFonts w:ascii="Times New Roman"/>
          <w:b w:val="false"/>
          <w:i w:val="false"/>
          <w:color w:val="000000"/>
          <w:sz w:val="28"/>
        </w:rPr>
        <w:t>3) атаулы күндер – жалпы халықтық тарихи, рухани, мәдени маңызы бар және Қазақстан Республикасы тарихының барысына ықпал еткен оқиғалар;</w:t>
      </w:r>
      <w:r>
        <w:br/>
      </w:r>
      <w:r>
        <w:rPr>
          <w:rFonts w:ascii="Times New Roman"/>
          <w:b w:val="false"/>
          <w:i w:val="false"/>
          <w:color w:val="000000"/>
          <w:sz w:val="28"/>
        </w:rPr>
        <w:t xml:space="preserve">
      </w:t>
      </w:r>
      <w:r>
        <w:rPr>
          <w:rFonts w:ascii="Times New Roman"/>
          <w:b w:val="false"/>
          <w:i w:val="false"/>
          <w:color w:val="000000"/>
          <w:sz w:val="28"/>
        </w:rPr>
        <w:t>4) ең төменгі күнкөрiс деңгейi – облыстардағы, республикалық маңызы бар қаладағы, астанадағы статистикалық органдар есептейтін мөлшерi бойынша ең төмен тұтыну себетiнiң құнына тең, бiр адамға қажеттi ең төмен ақшалай кiрiс;</w:t>
      </w:r>
      <w:r>
        <w:br/>
      </w:r>
      <w:r>
        <w:rPr>
          <w:rFonts w:ascii="Times New Roman"/>
          <w:b w:val="false"/>
          <w:i w:val="false"/>
          <w:color w:val="000000"/>
          <w:sz w:val="28"/>
        </w:rPr>
        <w:t xml:space="preserve">
      </w:t>
      </w:r>
      <w:r>
        <w:rPr>
          <w:rFonts w:ascii="Times New Roman"/>
          <w:b w:val="false"/>
          <w:i w:val="false"/>
          <w:color w:val="000000"/>
          <w:sz w:val="28"/>
        </w:rPr>
        <w:t>5) мереке күндерi – Қазақстан Республикасының ұлттық және мемлекеттiк мереке күндерi;</w:t>
      </w:r>
      <w:r>
        <w:br/>
      </w:r>
      <w:r>
        <w:rPr>
          <w:rFonts w:ascii="Times New Roman"/>
          <w:b w:val="false"/>
          <w:i w:val="false"/>
          <w:color w:val="000000"/>
          <w:sz w:val="28"/>
        </w:rPr>
        <w:t xml:space="preserve">
      </w:t>
      </w:r>
      <w:r>
        <w:rPr>
          <w:rFonts w:ascii="Times New Roman"/>
          <w:b w:val="false"/>
          <w:i w:val="false"/>
          <w:color w:val="000000"/>
          <w:sz w:val="28"/>
        </w:rPr>
        <w:t>6) отбасының (азаматтың) жан басына шаққандағы орташа табысы – отбасының жиынтық табысының айына отбасының әрбiр мүшесiне келетiн үлесi;</w:t>
      </w:r>
      <w:r>
        <w:br/>
      </w:r>
      <w:r>
        <w:rPr>
          <w:rFonts w:ascii="Times New Roman"/>
          <w:b w:val="false"/>
          <w:i w:val="false"/>
          <w:color w:val="000000"/>
          <w:sz w:val="28"/>
        </w:rPr>
        <w:t xml:space="preserve">
      </w:t>
      </w:r>
      <w:r>
        <w:rPr>
          <w:rFonts w:ascii="Times New Roman"/>
          <w:b w:val="false"/>
          <w:i w:val="false"/>
          <w:color w:val="000000"/>
          <w:sz w:val="28"/>
        </w:rPr>
        <w:t>7) өмiрлiк қиын жағдай – азаматтың тыныс-тiршiлiгiн объективтi түрде бұзатын, ол оны өз бетiнше еңсере алмайтын ахуал;</w:t>
      </w:r>
      <w:r>
        <w:br/>
      </w:r>
      <w:r>
        <w:rPr>
          <w:rFonts w:ascii="Times New Roman"/>
          <w:b w:val="false"/>
          <w:i w:val="false"/>
          <w:color w:val="000000"/>
          <w:sz w:val="28"/>
        </w:rPr>
        <w:t xml:space="preserve">
      </w:t>
      </w:r>
      <w:r>
        <w:rPr>
          <w:rFonts w:ascii="Times New Roman"/>
          <w:b w:val="false"/>
          <w:i w:val="false"/>
          <w:color w:val="000000"/>
          <w:sz w:val="28"/>
        </w:rPr>
        <w:t>8) уәкiлеттi орган – жергiлiктi бюджет есебiнен қаржыландырылатын, әлеуметтiк көмек көрсетудi жүзеге асыратын республикалық маңызы бар қаланың, астананың, ауданның (облыстық маңызы бар қаланың), қаладағы ауданның халықты әлеуметтік қорғау саласындағы атқарушы органы;</w:t>
      </w:r>
      <w:r>
        <w:br/>
      </w:r>
      <w:r>
        <w:rPr>
          <w:rFonts w:ascii="Times New Roman"/>
          <w:b w:val="false"/>
          <w:i w:val="false"/>
          <w:color w:val="000000"/>
          <w:sz w:val="28"/>
        </w:rPr>
        <w:t xml:space="preserve">
      </w:t>
      </w:r>
      <w:r>
        <w:rPr>
          <w:rFonts w:ascii="Times New Roman"/>
          <w:b w:val="false"/>
          <w:i w:val="false"/>
          <w:color w:val="000000"/>
          <w:sz w:val="28"/>
        </w:rPr>
        <w:t>9) учаскелiк комиссия – әлеуметтiк көмек алуға өтiнiш бiлдiрген адамдардың (отбасылардың) материалдық жағдайына тексеру жүргiзу және қорытындылар дайындау үшiн тиiстi әкімшілік-аумақтық бірлік әкімдерінің шешiмiмен құрылатын комиссия;</w:t>
      </w:r>
      <w:r>
        <w:br/>
      </w:r>
      <w:r>
        <w:rPr>
          <w:rFonts w:ascii="Times New Roman"/>
          <w:b w:val="false"/>
          <w:i w:val="false"/>
          <w:color w:val="000000"/>
          <w:sz w:val="28"/>
        </w:rPr>
        <w:t xml:space="preserve">
      </w:t>
      </w:r>
      <w:r>
        <w:rPr>
          <w:rFonts w:ascii="Times New Roman"/>
          <w:b w:val="false"/>
          <w:i w:val="false"/>
          <w:color w:val="000000"/>
          <w:sz w:val="28"/>
        </w:rPr>
        <w:t>10) шектi шама – әлеуметтiк көмектiң бекiтiлген ең жоғары мөлшерi.";</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23-тармақ</w:t>
      </w:r>
      <w:r>
        <w:rPr>
          <w:rFonts w:ascii="Times New Roman"/>
          <w:b w:val="false"/>
          <w:i w:val="false"/>
          <w:color w:val="000000"/>
          <w:sz w:val="28"/>
        </w:rPr>
        <w:t xml:space="preserve"> алып тасталсын.</w:t>
      </w:r>
      <w:r>
        <w:br/>
      </w:r>
      <w:r>
        <w:rPr>
          <w:rFonts w:ascii="Times New Roman"/>
          <w:b w:val="false"/>
          <w:i w:val="false"/>
          <w:color w:val="000000"/>
          <w:sz w:val="28"/>
        </w:rPr>
        <w:t xml:space="preserve">
      </w:t>
      </w:r>
      <w:r>
        <w:rPr>
          <w:rFonts w:ascii="Times New Roman"/>
          <w:b w:val="false"/>
          <w:i w:val="false"/>
          <w:color w:val="000000"/>
          <w:sz w:val="28"/>
        </w:rPr>
        <w:t>2. Осы шешім алғашқы ресми жарияланған күнінен кейін күнтізбелік он күн өткен соң қолданысқа енгізіледі.</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Кезектен тыс сессияның төрайымы,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қалалық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Жарылқасымова</w:t>
            </w:r>
            <w:r>
              <w:rPr>
                <w:rFonts w:ascii="Times New Roman"/>
                <w:b w:val="false"/>
                <w:i w:val="false"/>
                <w:color w:val="000000"/>
                <w:sz w:val="20"/>
              </w:rPr>
              <w:t>
</w:t>
            </w:r>
          </w:p>
        </w:tc>
      </w:tr>
    </w:tbl>
    <w:bookmarkStart w:name="z23" w:id="1"/>
    <w:p>
      <w:pPr>
        <w:spacing w:after="0"/>
        <w:ind w:left="0"/>
        <w:jc w:val="both"/>
      </w:pPr>
      <w:r>
        <w:rPr>
          <w:rFonts w:ascii="Times New Roman"/>
          <w:b w:val="false"/>
          <w:i w:val="false"/>
          <w:color w:val="000000"/>
          <w:sz w:val="28"/>
        </w:rPr>
        <w:t>
      "Лисаков қаласы әкімдігінің</w:t>
      </w:r>
      <w:r>
        <w:br/>
      </w:r>
      <w:r>
        <w:rPr>
          <w:rFonts w:ascii="Times New Roman"/>
          <w:b w:val="false"/>
          <w:i w:val="false"/>
          <w:color w:val="000000"/>
          <w:sz w:val="28"/>
        </w:rPr>
        <w:t xml:space="preserve">
      </w:t>
      </w:r>
      <w:r>
        <w:rPr>
          <w:rFonts w:ascii="Times New Roman"/>
          <w:b w:val="false"/>
          <w:i w:val="false"/>
          <w:color w:val="000000"/>
          <w:sz w:val="28"/>
        </w:rPr>
        <w:t>жұмыспен қамту және әлеуметтік</w:t>
      </w:r>
      <w:r>
        <w:br/>
      </w:r>
      <w:r>
        <w:rPr>
          <w:rFonts w:ascii="Times New Roman"/>
          <w:b w:val="false"/>
          <w:i w:val="false"/>
          <w:color w:val="000000"/>
          <w:sz w:val="28"/>
        </w:rPr>
        <w:t xml:space="preserve">
      </w:t>
      </w:r>
      <w:r>
        <w:rPr>
          <w:rFonts w:ascii="Times New Roman"/>
          <w:b w:val="false"/>
          <w:i w:val="false"/>
          <w:color w:val="000000"/>
          <w:sz w:val="28"/>
        </w:rPr>
        <w:t>бағдарламалар бөлімі"</w:t>
      </w:r>
      <w:r>
        <w:br/>
      </w:r>
      <w:r>
        <w:rPr>
          <w:rFonts w:ascii="Times New Roman"/>
          <w:b w:val="false"/>
          <w:i w:val="false"/>
          <w:color w:val="000000"/>
          <w:sz w:val="28"/>
        </w:rPr>
        <w:t xml:space="preserve">
      </w:t>
      </w:r>
      <w:r>
        <w:rPr>
          <w:rFonts w:ascii="Times New Roman"/>
          <w:b w:val="false"/>
          <w:i w:val="false"/>
          <w:color w:val="000000"/>
          <w:sz w:val="28"/>
        </w:rPr>
        <w:t>мемлекеттік мекемесінің басшысы</w:t>
      </w:r>
      <w:r>
        <w:br/>
      </w:r>
      <w:r>
        <w:rPr>
          <w:rFonts w:ascii="Times New Roman"/>
          <w:b w:val="false"/>
          <w:i w:val="false"/>
          <w:color w:val="000000"/>
          <w:sz w:val="28"/>
        </w:rPr>
        <w:t xml:space="preserve">
      </w:t>
      </w:r>
      <w:r>
        <w:rPr>
          <w:rFonts w:ascii="Times New Roman"/>
          <w:b w:val="false"/>
          <w:i w:val="false"/>
          <w:color w:val="000000"/>
          <w:sz w:val="28"/>
        </w:rPr>
        <w:t>_____________ Ш. Бекмухамедова</w:t>
      </w:r>
    </w:p>
    <w:bookmarkEnd w:id="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