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7498" w14:textId="d587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25 шілдедегі № 57 шешімі. Қостанай облысының Әділет департаментінде 2016 жылғы 29 шілдеде № 6564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108-баптарына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11 желтоқсандағы </w:t>
      </w:r>
      <w:r>
        <w:rPr>
          <w:rFonts w:ascii="Times New Roman"/>
          <w:b w:val="false"/>
          <w:i w:val="false"/>
          <w:color w:val="000000"/>
          <w:sz w:val="28"/>
        </w:rPr>
        <w:t>№ 467</w:t>
      </w:r>
      <w:r>
        <w:rPr>
          <w:rFonts w:ascii="Times New Roman"/>
          <w:b w:val="false"/>
          <w:i w:val="false"/>
          <w:color w:val="000000"/>
          <w:sz w:val="28"/>
        </w:rPr>
        <w:t xml:space="preserve"> "Қостанай облысының 2016-2018 жылдарға арналған облыстық бюджеті туралы" шешіміне (Нормативтік құқықтық актілерді мемлекеттік тіркеу тізілімінде № 6061 тіркелген, 2015 жылғы 26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153737632,4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6359215,0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558964,6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9780,0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146809672,8 мың теңге;</w:t>
      </w:r>
      <w:r>
        <w:br/>
      </w:r>
      <w:r>
        <w:rPr>
          <w:rFonts w:ascii="Times New Roman"/>
          <w:b w:val="false"/>
          <w:i w:val="false"/>
          <w:color w:val="000000"/>
          <w:sz w:val="28"/>
        </w:rPr>
        <w:t>
      </w:t>
      </w:r>
      <w:r>
        <w:rPr>
          <w:rFonts w:ascii="Times New Roman"/>
          <w:b w:val="false"/>
          <w:i w:val="false"/>
          <w:color w:val="000000"/>
          <w:sz w:val="28"/>
        </w:rPr>
        <w:t>2) шығындар – 153964529,1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7238355,6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8314190,0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1075834,4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277920,0 мың теңге, оның iшiнде:</w:t>
      </w:r>
      <w:r>
        <w:br/>
      </w:r>
      <w:r>
        <w:rPr>
          <w:rFonts w:ascii="Times New Roman"/>
          <w:b w:val="false"/>
          <w:i w:val="false"/>
          <w:color w:val="000000"/>
          <w:sz w:val="28"/>
        </w:rPr>
        <w:t>
      </w:t>
      </w:r>
      <w:r>
        <w:rPr>
          <w:rFonts w:ascii="Times New Roman"/>
          <w:b w:val="false"/>
          <w:i w:val="false"/>
          <w:color w:val="000000"/>
          <w:sz w:val="28"/>
        </w:rPr>
        <w:t>қаржы активтерiн сатып алу –277920,0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-7743172,0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7743172,0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аудандар мен облыстық маңызы бар қалалар бюджеттеріне:</w:t>
      </w:r>
      <w:r>
        <w:br/>
      </w:r>
      <w:r>
        <w:rPr>
          <w:rFonts w:ascii="Times New Roman"/>
          <w:b w:val="false"/>
          <w:i w:val="false"/>
          <w:color w:val="000000"/>
          <w:sz w:val="28"/>
        </w:rPr>
        <w:t>
      </w:t>
      </w:r>
      <w:r>
        <w:rPr>
          <w:rFonts w:ascii="Times New Roman"/>
          <w:b w:val="false"/>
          <w:i w:val="false"/>
          <w:color w:val="000000"/>
          <w:sz w:val="28"/>
        </w:rPr>
        <w:t>төлем көзiнен салық салынатын табыстардан ұсталатын жеке табыс салығы бойынша:</w:t>
      </w:r>
      <w:r>
        <w:br/>
      </w:r>
      <w:r>
        <w:rPr>
          <w:rFonts w:ascii="Times New Roman"/>
          <w:b w:val="false"/>
          <w:i w:val="false"/>
          <w:color w:val="000000"/>
          <w:sz w:val="28"/>
        </w:rPr>
        <w:t>
      </w:t>
      </w:r>
      <w:r>
        <w:rPr>
          <w:rFonts w:ascii="Times New Roman"/>
          <w:b w:val="false"/>
          <w:i w:val="false"/>
          <w:color w:val="000000"/>
          <w:sz w:val="28"/>
        </w:rPr>
        <w:t>Алтынсарин ауданы – 63,9 пайыз;</w:t>
      </w:r>
      <w:r>
        <w:br/>
      </w:r>
      <w:r>
        <w:rPr>
          <w:rFonts w:ascii="Times New Roman"/>
          <w:b w:val="false"/>
          <w:i w:val="false"/>
          <w:color w:val="000000"/>
          <w:sz w:val="28"/>
        </w:rPr>
        <w:t>
      </w:t>
      </w:r>
      <w:r>
        <w:rPr>
          <w:rFonts w:ascii="Times New Roman"/>
          <w:b w:val="false"/>
          <w:i w:val="false"/>
          <w:color w:val="000000"/>
          <w:sz w:val="28"/>
        </w:rPr>
        <w:t>Амангелдi ауданы – 39,4 пайыз;</w:t>
      </w:r>
      <w:r>
        <w:br/>
      </w:r>
      <w:r>
        <w:rPr>
          <w:rFonts w:ascii="Times New Roman"/>
          <w:b w:val="false"/>
          <w:i w:val="false"/>
          <w:color w:val="000000"/>
          <w:sz w:val="28"/>
        </w:rPr>
        <w:t>
      </w:t>
      </w:r>
      <w:r>
        <w:rPr>
          <w:rFonts w:ascii="Times New Roman"/>
          <w:b w:val="false"/>
          <w:i w:val="false"/>
          <w:color w:val="000000"/>
          <w:sz w:val="28"/>
        </w:rPr>
        <w:t>Әулиекөл ауданы – 100,0 пайыз;</w:t>
      </w:r>
      <w:r>
        <w:br/>
      </w:r>
      <w:r>
        <w:rPr>
          <w:rFonts w:ascii="Times New Roman"/>
          <w:b w:val="false"/>
          <w:i w:val="false"/>
          <w:color w:val="000000"/>
          <w:sz w:val="28"/>
        </w:rPr>
        <w:t>
      </w:t>
      </w:r>
      <w:r>
        <w:rPr>
          <w:rFonts w:ascii="Times New Roman"/>
          <w:b w:val="false"/>
          <w:i w:val="false"/>
          <w:color w:val="000000"/>
          <w:sz w:val="28"/>
        </w:rPr>
        <w:t>Денисов ауданы – 93,2 пайыз;</w:t>
      </w:r>
      <w:r>
        <w:br/>
      </w:r>
      <w:r>
        <w:rPr>
          <w:rFonts w:ascii="Times New Roman"/>
          <w:b w:val="false"/>
          <w:i w:val="false"/>
          <w:color w:val="000000"/>
          <w:sz w:val="28"/>
        </w:rPr>
        <w:t>
      </w:t>
      </w:r>
      <w:r>
        <w:rPr>
          <w:rFonts w:ascii="Times New Roman"/>
          <w:b w:val="false"/>
          <w:i w:val="false"/>
          <w:color w:val="000000"/>
          <w:sz w:val="28"/>
        </w:rPr>
        <w:t>Жангелдин ауданы – 60,5 пайыз;</w:t>
      </w:r>
      <w:r>
        <w:br/>
      </w:r>
      <w:r>
        <w:rPr>
          <w:rFonts w:ascii="Times New Roman"/>
          <w:b w:val="false"/>
          <w:i w:val="false"/>
          <w:color w:val="000000"/>
          <w:sz w:val="28"/>
        </w:rPr>
        <w:t>
      </w:t>
      </w:r>
      <w:r>
        <w:rPr>
          <w:rFonts w:ascii="Times New Roman"/>
          <w:b w:val="false"/>
          <w:i w:val="false"/>
          <w:color w:val="000000"/>
          <w:sz w:val="28"/>
        </w:rPr>
        <w:t>Жiтiқара ауданы – 97,4 пайыз;</w:t>
      </w:r>
      <w:r>
        <w:br/>
      </w:r>
      <w:r>
        <w:rPr>
          <w:rFonts w:ascii="Times New Roman"/>
          <w:b w:val="false"/>
          <w:i w:val="false"/>
          <w:color w:val="000000"/>
          <w:sz w:val="28"/>
        </w:rPr>
        <w:t>
      </w:t>
      </w:r>
      <w:r>
        <w:rPr>
          <w:rFonts w:ascii="Times New Roman"/>
          <w:b w:val="false"/>
          <w:i w:val="false"/>
          <w:color w:val="000000"/>
          <w:sz w:val="28"/>
        </w:rPr>
        <w:t>Қамысты ауданы – 72,6 пайыз;</w:t>
      </w:r>
      <w:r>
        <w:br/>
      </w:r>
      <w:r>
        <w:rPr>
          <w:rFonts w:ascii="Times New Roman"/>
          <w:b w:val="false"/>
          <w:i w:val="false"/>
          <w:color w:val="000000"/>
          <w:sz w:val="28"/>
        </w:rPr>
        <w:t>
      </w:t>
      </w:r>
      <w:r>
        <w:rPr>
          <w:rFonts w:ascii="Times New Roman"/>
          <w:b w:val="false"/>
          <w:i w:val="false"/>
          <w:color w:val="000000"/>
          <w:sz w:val="28"/>
        </w:rPr>
        <w:t>Қарабалық ауданы – 69,2 пайыз;</w:t>
      </w:r>
      <w:r>
        <w:br/>
      </w:r>
      <w:r>
        <w:rPr>
          <w:rFonts w:ascii="Times New Roman"/>
          <w:b w:val="false"/>
          <w:i w:val="false"/>
          <w:color w:val="000000"/>
          <w:sz w:val="28"/>
        </w:rPr>
        <w:t>
      </w:t>
      </w:r>
      <w:r>
        <w:rPr>
          <w:rFonts w:ascii="Times New Roman"/>
          <w:b w:val="false"/>
          <w:i w:val="false"/>
          <w:color w:val="000000"/>
          <w:sz w:val="28"/>
        </w:rPr>
        <w:t>Қарасу ауданы – 61,7 пайыз;</w:t>
      </w:r>
      <w:r>
        <w:br/>
      </w:r>
      <w:r>
        <w:rPr>
          <w:rFonts w:ascii="Times New Roman"/>
          <w:b w:val="false"/>
          <w:i w:val="false"/>
          <w:color w:val="000000"/>
          <w:sz w:val="28"/>
        </w:rPr>
        <w:t>
      </w:t>
      </w:r>
      <w:r>
        <w:rPr>
          <w:rFonts w:ascii="Times New Roman"/>
          <w:b w:val="false"/>
          <w:i w:val="false"/>
          <w:color w:val="000000"/>
          <w:sz w:val="28"/>
        </w:rPr>
        <w:t>Қостанай ауданы – 88,8 пайыз;</w:t>
      </w:r>
      <w:r>
        <w:br/>
      </w:r>
      <w:r>
        <w:rPr>
          <w:rFonts w:ascii="Times New Roman"/>
          <w:b w:val="false"/>
          <w:i w:val="false"/>
          <w:color w:val="000000"/>
          <w:sz w:val="28"/>
        </w:rPr>
        <w:t>
      </w:t>
      </w:r>
      <w:r>
        <w:rPr>
          <w:rFonts w:ascii="Times New Roman"/>
          <w:b w:val="false"/>
          <w:i w:val="false"/>
          <w:color w:val="000000"/>
          <w:sz w:val="28"/>
        </w:rPr>
        <w:t>Меңдiқара ауданы – 83,5 пайыз;</w:t>
      </w:r>
      <w:r>
        <w:br/>
      </w:r>
      <w:r>
        <w:rPr>
          <w:rFonts w:ascii="Times New Roman"/>
          <w:b w:val="false"/>
          <w:i w:val="false"/>
          <w:color w:val="000000"/>
          <w:sz w:val="28"/>
        </w:rPr>
        <w:t>
      </w:t>
      </w:r>
      <w:r>
        <w:rPr>
          <w:rFonts w:ascii="Times New Roman"/>
          <w:b w:val="false"/>
          <w:i w:val="false"/>
          <w:color w:val="000000"/>
          <w:sz w:val="28"/>
        </w:rPr>
        <w:t>Науырзым ауданы – 62,6 пайыз;</w:t>
      </w:r>
      <w:r>
        <w:br/>
      </w:r>
      <w:r>
        <w:rPr>
          <w:rFonts w:ascii="Times New Roman"/>
          <w:b w:val="false"/>
          <w:i w:val="false"/>
          <w:color w:val="000000"/>
          <w:sz w:val="28"/>
        </w:rPr>
        <w:t>
      </w:t>
      </w:r>
      <w:r>
        <w:rPr>
          <w:rFonts w:ascii="Times New Roman"/>
          <w:b w:val="false"/>
          <w:i w:val="false"/>
          <w:color w:val="000000"/>
          <w:sz w:val="28"/>
        </w:rPr>
        <w:t>Сарыкөл ауданы – 73 пайыз;</w:t>
      </w:r>
      <w:r>
        <w:br/>
      </w:r>
      <w:r>
        <w:rPr>
          <w:rFonts w:ascii="Times New Roman"/>
          <w:b w:val="false"/>
          <w:i w:val="false"/>
          <w:color w:val="000000"/>
          <w:sz w:val="28"/>
        </w:rPr>
        <w:t>
      </w:t>
      </w:r>
      <w:r>
        <w:rPr>
          <w:rFonts w:ascii="Times New Roman"/>
          <w:b w:val="false"/>
          <w:i w:val="false"/>
          <w:color w:val="000000"/>
          <w:sz w:val="28"/>
        </w:rPr>
        <w:t>Таран ауданы – 100,0 пайыз;</w:t>
      </w:r>
      <w:r>
        <w:br/>
      </w:r>
      <w:r>
        <w:rPr>
          <w:rFonts w:ascii="Times New Roman"/>
          <w:b w:val="false"/>
          <w:i w:val="false"/>
          <w:color w:val="000000"/>
          <w:sz w:val="28"/>
        </w:rPr>
        <w:t>
      </w:t>
      </w:r>
      <w:r>
        <w:rPr>
          <w:rFonts w:ascii="Times New Roman"/>
          <w:b w:val="false"/>
          <w:i w:val="false"/>
          <w:color w:val="000000"/>
          <w:sz w:val="28"/>
        </w:rPr>
        <w:t>Ұзынкөл ауданы – 80,2 пайыз;</w:t>
      </w:r>
      <w:r>
        <w:br/>
      </w:r>
      <w:r>
        <w:rPr>
          <w:rFonts w:ascii="Times New Roman"/>
          <w:b w:val="false"/>
          <w:i w:val="false"/>
          <w:color w:val="000000"/>
          <w:sz w:val="28"/>
        </w:rPr>
        <w:t>
      </w:t>
      </w:r>
      <w:r>
        <w:rPr>
          <w:rFonts w:ascii="Times New Roman"/>
          <w:b w:val="false"/>
          <w:i w:val="false"/>
          <w:color w:val="000000"/>
          <w:sz w:val="28"/>
        </w:rPr>
        <w:t>Федоров ауданы – 93,4 пайыз;</w:t>
      </w:r>
      <w:r>
        <w:br/>
      </w:r>
      <w:r>
        <w:rPr>
          <w:rFonts w:ascii="Times New Roman"/>
          <w:b w:val="false"/>
          <w:i w:val="false"/>
          <w:color w:val="000000"/>
          <w:sz w:val="28"/>
        </w:rPr>
        <w:t>
      </w:t>
      </w:r>
      <w:r>
        <w:rPr>
          <w:rFonts w:ascii="Times New Roman"/>
          <w:b w:val="false"/>
          <w:i w:val="false"/>
          <w:color w:val="000000"/>
          <w:sz w:val="28"/>
        </w:rPr>
        <w:t>Арқалық қаласы – 100 пайыз;</w:t>
      </w:r>
      <w:r>
        <w:br/>
      </w:r>
      <w:r>
        <w:rPr>
          <w:rFonts w:ascii="Times New Roman"/>
          <w:b w:val="false"/>
          <w:i w:val="false"/>
          <w:color w:val="000000"/>
          <w:sz w:val="28"/>
        </w:rPr>
        <w:t>
      </w:t>
      </w:r>
      <w:r>
        <w:rPr>
          <w:rFonts w:ascii="Times New Roman"/>
          <w:b w:val="false"/>
          <w:i w:val="false"/>
          <w:color w:val="000000"/>
          <w:sz w:val="28"/>
        </w:rPr>
        <w:t>Қостанай қаласы – 100,0 пайыз;</w:t>
      </w:r>
      <w:r>
        <w:br/>
      </w:r>
      <w:r>
        <w:rPr>
          <w:rFonts w:ascii="Times New Roman"/>
          <w:b w:val="false"/>
          <w:i w:val="false"/>
          <w:color w:val="000000"/>
          <w:sz w:val="28"/>
        </w:rPr>
        <w:t>
      </w:t>
      </w:r>
      <w:r>
        <w:rPr>
          <w:rFonts w:ascii="Times New Roman"/>
          <w:b w:val="false"/>
          <w:i w:val="false"/>
          <w:color w:val="000000"/>
          <w:sz w:val="28"/>
        </w:rPr>
        <w:t>Лисаков қаласы – 100,0 пайыз;</w:t>
      </w:r>
      <w:r>
        <w:br/>
      </w:r>
      <w:r>
        <w:rPr>
          <w:rFonts w:ascii="Times New Roman"/>
          <w:b w:val="false"/>
          <w:i w:val="false"/>
          <w:color w:val="000000"/>
          <w:sz w:val="28"/>
        </w:rPr>
        <w:t>
      </w:t>
      </w:r>
      <w:r>
        <w:rPr>
          <w:rFonts w:ascii="Times New Roman"/>
          <w:b w:val="false"/>
          <w:i w:val="false"/>
          <w:color w:val="000000"/>
          <w:sz w:val="28"/>
        </w:rPr>
        <w:t>Рудный қаласы – 100,0 пайыз;</w:t>
      </w:r>
      <w:r>
        <w:br/>
      </w:r>
      <w:r>
        <w:rPr>
          <w:rFonts w:ascii="Times New Roman"/>
          <w:b w:val="false"/>
          <w:i w:val="false"/>
          <w:color w:val="000000"/>
          <w:sz w:val="28"/>
        </w:rPr>
        <w:t>
      </w:t>
      </w:r>
      <w:r>
        <w:rPr>
          <w:rFonts w:ascii="Times New Roman"/>
          <w:b w:val="false"/>
          <w:i w:val="false"/>
          <w:color w:val="000000"/>
          <w:sz w:val="28"/>
        </w:rPr>
        <w:t>аудандар мен облыстық маңызы бар қалалар бюджеттеріне әлеуметтік салық бойынша:</w:t>
      </w:r>
      <w:r>
        <w:br/>
      </w:r>
      <w:r>
        <w:rPr>
          <w:rFonts w:ascii="Times New Roman"/>
          <w:b w:val="false"/>
          <w:i w:val="false"/>
          <w:color w:val="000000"/>
          <w:sz w:val="28"/>
        </w:rPr>
        <w:t>
      </w:t>
      </w:r>
      <w:r>
        <w:rPr>
          <w:rFonts w:ascii="Times New Roman"/>
          <w:b w:val="false"/>
          <w:i w:val="false"/>
          <w:color w:val="000000"/>
          <w:sz w:val="28"/>
        </w:rPr>
        <w:t>Алтынсарин ауданы – 78,1 пайыз;</w:t>
      </w:r>
      <w:r>
        <w:br/>
      </w:r>
      <w:r>
        <w:rPr>
          <w:rFonts w:ascii="Times New Roman"/>
          <w:b w:val="false"/>
          <w:i w:val="false"/>
          <w:color w:val="000000"/>
          <w:sz w:val="28"/>
        </w:rPr>
        <w:t>
      </w:t>
      </w:r>
      <w:r>
        <w:rPr>
          <w:rFonts w:ascii="Times New Roman"/>
          <w:b w:val="false"/>
          <w:i w:val="false"/>
          <w:color w:val="000000"/>
          <w:sz w:val="28"/>
        </w:rPr>
        <w:t>Амангелдi ауданы – 44,3 пайыз;</w:t>
      </w:r>
      <w:r>
        <w:br/>
      </w:r>
      <w:r>
        <w:rPr>
          <w:rFonts w:ascii="Times New Roman"/>
          <w:b w:val="false"/>
          <w:i w:val="false"/>
          <w:color w:val="000000"/>
          <w:sz w:val="28"/>
        </w:rPr>
        <w:t>
      </w:t>
      </w:r>
      <w:r>
        <w:rPr>
          <w:rFonts w:ascii="Times New Roman"/>
          <w:b w:val="false"/>
          <w:i w:val="false"/>
          <w:color w:val="000000"/>
          <w:sz w:val="28"/>
        </w:rPr>
        <w:t>Әулиекөл ауданы – 92,3 пайыз;</w:t>
      </w:r>
      <w:r>
        <w:br/>
      </w:r>
      <w:r>
        <w:rPr>
          <w:rFonts w:ascii="Times New Roman"/>
          <w:b w:val="false"/>
          <w:i w:val="false"/>
          <w:color w:val="000000"/>
          <w:sz w:val="28"/>
        </w:rPr>
        <w:t>
      </w:t>
      </w:r>
      <w:r>
        <w:rPr>
          <w:rFonts w:ascii="Times New Roman"/>
          <w:b w:val="false"/>
          <w:i w:val="false"/>
          <w:color w:val="000000"/>
          <w:sz w:val="28"/>
        </w:rPr>
        <w:t>Денисов ауданы – 93,2 пайыз;</w:t>
      </w:r>
      <w:r>
        <w:br/>
      </w:r>
      <w:r>
        <w:rPr>
          <w:rFonts w:ascii="Times New Roman"/>
          <w:b w:val="false"/>
          <w:i w:val="false"/>
          <w:color w:val="000000"/>
          <w:sz w:val="28"/>
        </w:rPr>
        <w:t>
      </w:t>
      </w:r>
      <w:r>
        <w:rPr>
          <w:rFonts w:ascii="Times New Roman"/>
          <w:b w:val="false"/>
          <w:i w:val="false"/>
          <w:color w:val="000000"/>
          <w:sz w:val="28"/>
        </w:rPr>
        <w:t>Жангелдин ауданы – 50,5 пайыз;</w:t>
      </w:r>
      <w:r>
        <w:br/>
      </w:r>
      <w:r>
        <w:rPr>
          <w:rFonts w:ascii="Times New Roman"/>
          <w:b w:val="false"/>
          <w:i w:val="false"/>
          <w:color w:val="000000"/>
          <w:sz w:val="28"/>
        </w:rPr>
        <w:t>
      </w:t>
      </w:r>
      <w:r>
        <w:rPr>
          <w:rFonts w:ascii="Times New Roman"/>
          <w:b w:val="false"/>
          <w:i w:val="false"/>
          <w:color w:val="000000"/>
          <w:sz w:val="28"/>
        </w:rPr>
        <w:t>Жiтiқара ауданы – 100,0 пайыз;</w:t>
      </w:r>
      <w:r>
        <w:br/>
      </w:r>
      <w:r>
        <w:rPr>
          <w:rFonts w:ascii="Times New Roman"/>
          <w:b w:val="false"/>
          <w:i w:val="false"/>
          <w:color w:val="000000"/>
          <w:sz w:val="28"/>
        </w:rPr>
        <w:t>
      </w:t>
      </w:r>
      <w:r>
        <w:rPr>
          <w:rFonts w:ascii="Times New Roman"/>
          <w:b w:val="false"/>
          <w:i w:val="false"/>
          <w:color w:val="000000"/>
          <w:sz w:val="28"/>
        </w:rPr>
        <w:t>Қамысты ауданы – 78,3 пайыз;</w:t>
      </w:r>
      <w:r>
        <w:br/>
      </w:r>
      <w:r>
        <w:rPr>
          <w:rFonts w:ascii="Times New Roman"/>
          <w:b w:val="false"/>
          <w:i w:val="false"/>
          <w:color w:val="000000"/>
          <w:sz w:val="28"/>
        </w:rPr>
        <w:t>
      </w:t>
      </w:r>
      <w:r>
        <w:rPr>
          <w:rFonts w:ascii="Times New Roman"/>
          <w:b w:val="false"/>
          <w:i w:val="false"/>
          <w:color w:val="000000"/>
          <w:sz w:val="28"/>
        </w:rPr>
        <w:t>Қарабалық ауданы – 63,1 пайыз;</w:t>
      </w:r>
      <w:r>
        <w:br/>
      </w:r>
      <w:r>
        <w:rPr>
          <w:rFonts w:ascii="Times New Roman"/>
          <w:b w:val="false"/>
          <w:i w:val="false"/>
          <w:color w:val="000000"/>
          <w:sz w:val="28"/>
        </w:rPr>
        <w:t>
      </w:t>
      </w:r>
      <w:r>
        <w:rPr>
          <w:rFonts w:ascii="Times New Roman"/>
          <w:b w:val="false"/>
          <w:i w:val="false"/>
          <w:color w:val="000000"/>
          <w:sz w:val="28"/>
        </w:rPr>
        <w:t>Қарасу ауданы – 74,8 пайыз;</w:t>
      </w:r>
      <w:r>
        <w:br/>
      </w:r>
      <w:r>
        <w:rPr>
          <w:rFonts w:ascii="Times New Roman"/>
          <w:b w:val="false"/>
          <w:i w:val="false"/>
          <w:color w:val="000000"/>
          <w:sz w:val="28"/>
        </w:rPr>
        <w:t>
      </w:t>
      </w:r>
      <w:r>
        <w:rPr>
          <w:rFonts w:ascii="Times New Roman"/>
          <w:b w:val="false"/>
          <w:i w:val="false"/>
          <w:color w:val="000000"/>
          <w:sz w:val="28"/>
        </w:rPr>
        <w:t>Қостанай ауданы – 92,8 пайыз;</w:t>
      </w:r>
      <w:r>
        <w:br/>
      </w:r>
      <w:r>
        <w:rPr>
          <w:rFonts w:ascii="Times New Roman"/>
          <w:b w:val="false"/>
          <w:i w:val="false"/>
          <w:color w:val="000000"/>
          <w:sz w:val="28"/>
        </w:rPr>
        <w:t>
      </w:t>
      </w:r>
      <w:r>
        <w:rPr>
          <w:rFonts w:ascii="Times New Roman"/>
          <w:b w:val="false"/>
          <w:i w:val="false"/>
          <w:color w:val="000000"/>
          <w:sz w:val="28"/>
        </w:rPr>
        <w:t>Меңдiқара ауданы – 77,0 пайыз;</w:t>
      </w:r>
      <w:r>
        <w:br/>
      </w:r>
      <w:r>
        <w:rPr>
          <w:rFonts w:ascii="Times New Roman"/>
          <w:b w:val="false"/>
          <w:i w:val="false"/>
          <w:color w:val="000000"/>
          <w:sz w:val="28"/>
        </w:rPr>
        <w:t>
      </w:t>
      </w:r>
      <w:r>
        <w:rPr>
          <w:rFonts w:ascii="Times New Roman"/>
          <w:b w:val="false"/>
          <w:i w:val="false"/>
          <w:color w:val="000000"/>
          <w:sz w:val="28"/>
        </w:rPr>
        <w:t>Науырзым ауданы – 47,1 пайыз;</w:t>
      </w:r>
      <w:r>
        <w:br/>
      </w:r>
      <w:r>
        <w:rPr>
          <w:rFonts w:ascii="Times New Roman"/>
          <w:b w:val="false"/>
          <w:i w:val="false"/>
          <w:color w:val="000000"/>
          <w:sz w:val="28"/>
        </w:rPr>
        <w:t>
      </w:t>
      </w:r>
      <w:r>
        <w:rPr>
          <w:rFonts w:ascii="Times New Roman"/>
          <w:b w:val="false"/>
          <w:i w:val="false"/>
          <w:color w:val="000000"/>
          <w:sz w:val="28"/>
        </w:rPr>
        <w:t>Сарыкөл ауданы – 81,9 пайыз;</w:t>
      </w:r>
      <w:r>
        <w:br/>
      </w:r>
      <w:r>
        <w:rPr>
          <w:rFonts w:ascii="Times New Roman"/>
          <w:b w:val="false"/>
          <w:i w:val="false"/>
          <w:color w:val="000000"/>
          <w:sz w:val="28"/>
        </w:rPr>
        <w:t>
      </w:t>
      </w:r>
      <w:r>
        <w:rPr>
          <w:rFonts w:ascii="Times New Roman"/>
          <w:b w:val="false"/>
          <w:i w:val="false"/>
          <w:color w:val="000000"/>
          <w:sz w:val="28"/>
        </w:rPr>
        <w:t>Таран ауданы – 95,9 пайыз;</w:t>
      </w:r>
      <w:r>
        <w:br/>
      </w:r>
      <w:r>
        <w:rPr>
          <w:rFonts w:ascii="Times New Roman"/>
          <w:b w:val="false"/>
          <w:i w:val="false"/>
          <w:color w:val="000000"/>
          <w:sz w:val="28"/>
        </w:rPr>
        <w:t>
      </w:t>
      </w:r>
      <w:r>
        <w:rPr>
          <w:rFonts w:ascii="Times New Roman"/>
          <w:b w:val="false"/>
          <w:i w:val="false"/>
          <w:color w:val="000000"/>
          <w:sz w:val="28"/>
        </w:rPr>
        <w:t>Ұзынкөл ауданы – 76,4 пайыз;</w:t>
      </w:r>
      <w:r>
        <w:br/>
      </w:r>
      <w:r>
        <w:rPr>
          <w:rFonts w:ascii="Times New Roman"/>
          <w:b w:val="false"/>
          <w:i w:val="false"/>
          <w:color w:val="000000"/>
          <w:sz w:val="28"/>
        </w:rPr>
        <w:t>
      </w:t>
      </w:r>
      <w:r>
        <w:rPr>
          <w:rFonts w:ascii="Times New Roman"/>
          <w:b w:val="false"/>
          <w:i w:val="false"/>
          <w:color w:val="000000"/>
          <w:sz w:val="28"/>
        </w:rPr>
        <w:t>Федоров ауданы – 67,6 пайыз;</w:t>
      </w:r>
      <w:r>
        <w:br/>
      </w:r>
      <w:r>
        <w:rPr>
          <w:rFonts w:ascii="Times New Roman"/>
          <w:b w:val="false"/>
          <w:i w:val="false"/>
          <w:color w:val="000000"/>
          <w:sz w:val="28"/>
        </w:rPr>
        <w:t>
      </w:t>
      </w:r>
      <w:r>
        <w:rPr>
          <w:rFonts w:ascii="Times New Roman"/>
          <w:b w:val="false"/>
          <w:i w:val="false"/>
          <w:color w:val="000000"/>
          <w:sz w:val="28"/>
        </w:rPr>
        <w:t>Арқалық қаласы – 100 пайыз;</w:t>
      </w:r>
      <w:r>
        <w:br/>
      </w:r>
      <w:r>
        <w:rPr>
          <w:rFonts w:ascii="Times New Roman"/>
          <w:b w:val="false"/>
          <w:i w:val="false"/>
          <w:color w:val="000000"/>
          <w:sz w:val="28"/>
        </w:rPr>
        <w:t>
      </w:t>
      </w:r>
      <w:r>
        <w:rPr>
          <w:rFonts w:ascii="Times New Roman"/>
          <w:b w:val="false"/>
          <w:i w:val="false"/>
          <w:color w:val="000000"/>
          <w:sz w:val="28"/>
        </w:rPr>
        <w:t>Қостанай қаласы – 100,0 пайыз;</w:t>
      </w:r>
      <w:r>
        <w:br/>
      </w:r>
      <w:r>
        <w:rPr>
          <w:rFonts w:ascii="Times New Roman"/>
          <w:b w:val="false"/>
          <w:i w:val="false"/>
          <w:color w:val="000000"/>
          <w:sz w:val="28"/>
        </w:rPr>
        <w:t>
      </w:t>
      </w:r>
      <w:r>
        <w:rPr>
          <w:rFonts w:ascii="Times New Roman"/>
          <w:b w:val="false"/>
          <w:i w:val="false"/>
          <w:color w:val="000000"/>
          <w:sz w:val="28"/>
        </w:rPr>
        <w:t>Лисаков қаласы – 100,0 пайыз;</w:t>
      </w:r>
      <w:r>
        <w:br/>
      </w:r>
      <w:r>
        <w:rPr>
          <w:rFonts w:ascii="Times New Roman"/>
          <w:b w:val="false"/>
          <w:i w:val="false"/>
          <w:color w:val="000000"/>
          <w:sz w:val="28"/>
        </w:rPr>
        <w:t>
      </w:t>
      </w:r>
      <w:r>
        <w:rPr>
          <w:rFonts w:ascii="Times New Roman"/>
          <w:b w:val="false"/>
          <w:i w:val="false"/>
          <w:color w:val="000000"/>
          <w:sz w:val="28"/>
        </w:rPr>
        <w:t>Рудный қаласы – 100,0 пайыз;</w:t>
      </w:r>
      <w:r>
        <w:br/>
      </w:r>
      <w:r>
        <w:rPr>
          <w:rFonts w:ascii="Times New Roman"/>
          <w:b w:val="false"/>
          <w:i w:val="false"/>
          <w:color w:val="000000"/>
          <w:sz w:val="28"/>
        </w:rPr>
        <w:t>
      </w:t>
      </w:r>
      <w:r>
        <w:rPr>
          <w:rFonts w:ascii="Times New Roman"/>
          <w:b w:val="false"/>
          <w:i w:val="false"/>
          <w:color w:val="000000"/>
          <w:sz w:val="28"/>
        </w:rPr>
        <w:t>төлем көзiнен салық салынбайтын табыстардан ұсталатын жеке табыс салығы бойынша және төлем көзiнен салық салынбайтын шетелдiк азаматтар табыстарынан ұсталатын жеке табыс салығы бойынша 100,0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 Е. Спанов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2016 жылғы 25 шілдедегі № 57</w:t>
            </w:r>
            <w:r>
              <w:br/>
            </w:r>
            <w:r>
              <w:rPr>
                <w:rFonts w:ascii="Times New Roman"/>
                <w:b w:val="false"/>
                <w:i w:val="false"/>
                <w:color w:val="000000"/>
                <w:sz w:val="20"/>
              </w:rPr>
              <w:t>шешіміне 1 –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1 – қосымша</w:t>
            </w:r>
          </w:p>
        </w:tc>
      </w:tr>
    </w:tbl>
    <w:bookmarkStart w:name="z78" w:id="0"/>
    <w:p>
      <w:pPr>
        <w:spacing w:after="0"/>
        <w:ind w:left="0"/>
        <w:jc w:val="left"/>
      </w:pPr>
      <w:r>
        <w:rPr>
          <w:rFonts w:ascii="Times New Roman"/>
          <w:b/>
          <w:i w:val="false"/>
          <w:color w:val="000000"/>
        </w:rPr>
        <w:t xml:space="preserve"> Қостанай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926"/>
        <w:gridCol w:w="597"/>
        <w:gridCol w:w="6106"/>
        <w:gridCol w:w="40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153 737 632,4</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6 359 215,0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747 957,0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747 957,0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5 023 228,0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5 022 075,0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558 964,6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91 464,6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8"/>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44 569,0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9"/>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0"/>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3"/>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5"/>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276 794,0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6"/>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276 794,0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187 531,0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187 531,0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7"/>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9"/>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0"/>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146 809 672,8</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23 784 618,8</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2"/>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23 784 618,8</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3"/>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123 025 054,0</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4"/>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123 025 054,0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906"/>
        <w:gridCol w:w="906"/>
        <w:gridCol w:w="6221"/>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153 964 529,1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4 373 948,9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1 213 646,1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909 875,3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678 933,9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247 619,7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230 666,2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2 938 951,2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2 904 963,1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165 904,9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2 731 723,0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164 096,5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164 096,5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154 896,5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8"/>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9"/>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0"/>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4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1"/>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4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6 092 593,1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2"/>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4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6 061 755,1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3"/>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4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6 061 755,1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5 468 516,7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5"/>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4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426 556,4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4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15 525 500,4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4 621 233,0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3 954 536,0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3 954 536,0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666 697,0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666 697,0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4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2 561 239,4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4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1 904 633,6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9"/>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4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1 385 032,9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519 600,7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7 284 057,3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288 892,2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288 892,2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6 995 165,1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6 995 165,1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9"/>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1 056 970,7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1 056 970,7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250 420,5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492 361,9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6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30 289 614,8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6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1 450 793,1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6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1 376 434,4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0"/>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849 522,6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1"/>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390 365,2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2"/>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10 805 227,6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4"/>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10 805 227,6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4 393 726,6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6"/>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480 419,0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916 917,0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7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611 596,0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523 544,0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1 180 485,0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2 370 963,0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0"/>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15 556 539,0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1"/>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15 556 539,0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2"/>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720 137,3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14 135 145,7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406 501,0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4"/>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859 926,4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859 926,4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6"/>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794 400,8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8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1 617 128,7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8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1 616 895,5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0"/>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149 710,1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1"/>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433 215,2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2"/>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110 486,2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4"/>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870 935,0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6"/>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3 664 713,3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2 912 178,6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1 946 400,2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9"/>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659 742,1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0"/>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834 688,4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0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2"/>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907 241,4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5"/>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6"/>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235 234,0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235 234,0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9"/>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0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235 234,0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0"/>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1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517 300,7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1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410 324,6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2"/>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1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59 799,1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8 206 037,1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3 796 603,5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233 516,0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3 310 769,5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272 934,0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3 037 835,5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4 409 433,6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1 596 238,8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1 596 238,8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2 813 194,8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89 238,1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291 724,7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741 534,0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727 422,0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699 632,0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бюджеттерден берiлетiн ағымдағы нысалы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263 644,0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6 629 471,3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1 289 509,3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1 289 509,3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287 711,2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7"/>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784 314,0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4 217 742,0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4 214 886,8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3 395 288,4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722 751,2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933 336,6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326 785,1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293 573,0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282 390,8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282 390,8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247 121,6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247 121,6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7"/>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43 825,1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182 632,6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6"/>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4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1 833 679,0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748 184,0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24 914 491,1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23 753 972,2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23 643 192,1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165 308,1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367 549,0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4 140 483,0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119 041,0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909 947,0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5 273 988,0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5 538 425,0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5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785 794,1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6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89 954,3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37 502,8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6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258 495,3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9"/>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6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258 495,3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0"/>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7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157 751,1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7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7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7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8 083 358,7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5 858 818,9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5 858 818,9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1 320 131,9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1 964 760,7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2 242 000,4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331 925,9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2 224 539,8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0"/>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8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2 224 539,8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1"/>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8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59 122,8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8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2 030 662,0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23 892 605,6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4 437 034,1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2 444 741,0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2 039 471,0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1 992 293,1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1 992 293,1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19 455 571,5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19 135 700,0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11 778 198,0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5 975 374,0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106 454,3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105 354,3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8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1"/>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2"/>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3"/>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4"/>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7 238 355,6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8 314 190,0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5"/>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9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9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6 384 991,0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9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6 384 991,0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9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2 330 772,0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99"/>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2 330 772,0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00"/>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1"/>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1 075 834,4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0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1 075 834,4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03"/>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1 075 834,4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04"/>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174 182,4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5"/>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6"/>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7"/>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8"/>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-7 743 172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7 743 172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2016 жылғы 25 шілдедегі № 57</w:t>
            </w:r>
            <w:r>
              <w:br/>
            </w:r>
            <w:r>
              <w:rPr>
                <w:rFonts w:ascii="Times New Roman"/>
                <w:b w:val="false"/>
                <w:i w:val="false"/>
                <w:color w:val="000000"/>
                <w:sz w:val="20"/>
              </w:rPr>
              <w:t>шешіміне 2 –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2 – қосымша</w:t>
            </w:r>
          </w:p>
        </w:tc>
      </w:tr>
    </w:tbl>
    <w:bookmarkStart w:name="z513" w:id="209"/>
    <w:p>
      <w:pPr>
        <w:spacing w:after="0"/>
        <w:ind w:left="0"/>
        <w:jc w:val="left"/>
      </w:pPr>
      <w:r>
        <w:rPr>
          <w:rFonts w:ascii="Times New Roman"/>
          <w:b/>
          <w:i w:val="false"/>
          <w:color w:val="000000"/>
        </w:rPr>
        <w:t xml:space="preserve"> Қостанай облысының 2017 жылға арналған облыстық бюджеті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2"/>
        <w:gridCol w:w="613"/>
        <w:gridCol w:w="6275"/>
        <w:gridCol w:w="3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96 703 681,7</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7 865 976,7</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1"/>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7 865 976,7</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2"/>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7 864 742,7</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3"/>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283 088,0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4"/>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5"/>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47 689,0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8"/>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9"/>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1"/>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2"/>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3"/>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4"/>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5"/>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28"/>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88 544 152,0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29"/>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22 789 817,0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3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3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22 789 817,0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31"/>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65 754 335,0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32"/>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65 754 335,0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1036"/>
        <w:gridCol w:w="1036"/>
        <w:gridCol w:w="5620"/>
        <w:gridCol w:w="30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96 703 681,7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3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1 033 484,0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3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3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805 645,0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3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4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156 507,0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4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4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4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4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4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4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44"/>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24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45"/>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24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4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24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47"/>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24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6 279 967,3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48"/>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24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6 279 967,3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49"/>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24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6 279 967,3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5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6 103 617,0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51"/>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25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5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9 310 864,0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5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5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1 745 976,0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5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5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538 536,0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538 536,0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5 677 391,0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5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217 226,0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59"/>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217 226,0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6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5 460 165,0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6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5 460 165,0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6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6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6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6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6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69"/>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6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7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7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7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7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7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289 897,0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7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7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7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7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7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10 186 619,0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76"/>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7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7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7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7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7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875 638,0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7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7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80"/>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81"/>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5 412 143,0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82"/>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5 412 143,0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8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4 832 995,0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84"/>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231 934,0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8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86"/>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8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760 589,0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964 628,0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8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240 997,0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8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8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90"/>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91"/>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9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9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9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94"/>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95"/>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96"/>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9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98"/>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9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29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00"/>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3 366 795,0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0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2 832 086,0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02"/>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1 899 445,0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0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650 638,0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0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842 331,0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05"/>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139 086,0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06"/>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0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932 641,0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0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892 704,0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09"/>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0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10"/>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1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1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1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12"/>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1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1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1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1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1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1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1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11 468 914,4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1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1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6 910 232,4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1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1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3 935 682,0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3 395 758,0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539 924,0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1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1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2 043 596,4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1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1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2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2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1 443 678,4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415 761,0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415 761,0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2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2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4 558 682,0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2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2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4 226 274,0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2 118 747,0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451 977,0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2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2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1 040 075,0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2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1 040 075,0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2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27"/>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2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2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2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680 148,0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2 057 927,0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2 057 927,0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3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863 431,0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3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3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3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3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3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37"/>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3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3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4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4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4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4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4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47"/>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4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4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4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19 913 345,0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4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4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18 977 563,0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5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18 907 183,0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5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5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393 274,0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5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5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5 550 202,0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4 583 880,0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4 363 620,0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3 789 200,0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5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5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5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695 852,0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5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5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6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6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6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6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6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6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6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6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6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6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6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69"/>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6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70"/>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7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7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7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7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7 408 167,0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7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7 198 854,0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7 198 854,0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7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1 807 955,0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1 851 160,0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7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7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80"/>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8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81"/>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1 512 077,0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82"/>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8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8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8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8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87"/>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8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88"/>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8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8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8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9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9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91"/>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91"/>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1 529 699,0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1 889 058,0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92"/>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92"/>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9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3"/>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9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4"/>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9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5"/>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9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6"/>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9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9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9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9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9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9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-1 529 699,0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1 529 699,0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