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f8bf" w14:textId="4a1f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4/69 шешімі. Маңғыстау облысы Әділет департаментінде 2016 жылғы 02 желтоқсанда № 3205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Басқұдық ауылдық округін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Мұнайлы аудандық мәслихатының аппарат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Конысбаева).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№4/69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Басқұдық ауылдық округін бағалық  аймақтарға бөлу 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№4/69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Басқұдық ауылдық округі жер аймақтарының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7351"/>
        <w:gridCol w:w="3201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Қоғамдық-іскерлік аймақ, екі қабатты және жеке үй құрылысы салынған орталық бөлігі енетін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 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сипаты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1-</w:t>
      </w:r>
      <w:r>
        <w:rPr>
          <w:rFonts w:ascii="Times New Roman"/>
          <w:b/>
          <w:i w:val="false"/>
          <w:color w:val="000000"/>
          <w:sz w:val="28"/>
        </w:rPr>
        <w:t xml:space="preserve">ші аймақ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2-ші аймақ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 іскерлік аймақ, екі қабатты және жеке тұрғын үй құрылысы салынған орталық бөлігі енеді. Бұл жерде негізгі әкімшілік ғимараттар, емхана, ұсақ жеке дүкендер желісі, шағын бизнес объектілері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аймақ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4-ші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Резервтегі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