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177c9" w14:textId="82177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ауылын салық салу мақсатында аймақтарға бөлу схемасы және жер салығының базалық мөлшерлемелеріне түзету коэффициенттері туралы</w:t>
      </w:r>
    </w:p>
    <w:p>
      <w:pPr>
        <w:spacing w:after="0"/>
        <w:ind w:left="0"/>
        <w:jc w:val="both"/>
      </w:pPr>
      <w:r>
        <w:rPr>
          <w:rFonts w:ascii="Times New Roman"/>
          <w:b w:val="false"/>
          <w:i w:val="false"/>
          <w:color w:val="000000"/>
          <w:sz w:val="28"/>
        </w:rPr>
        <w:t>Маңғыстау облысы Мұнайлы аудандық мәслихатының 2016 жылғы 21 қазандағы № 4/68 шешімі. Маңғыстау облысы Әділет департаментінде 2016 жылғы 02 желтоқсанда № 3204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xml:space="preserve">
      Қазақстан Республикасының 2003 жылғы 20 маусымдағы Жер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2017 жылғы 25 желтоқсандағы "Салық және бюджетке төленетін басқа да міндетті төлемдер туралы (Салық кодексі)"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Мұнайлы аудандық мәслихаты ШЕШІМ ҚАБЫЛДАДЫ: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Кіріспесі жаңа редакцияда – Маңғыстау облысы Мұнайлы аудандық мәслихатының 27.04.2018 </w:t>
      </w:r>
      <w:r>
        <w:rPr>
          <w:rFonts w:ascii="Times New Roman"/>
          <w:b w:val="false"/>
          <w:i w:val="false"/>
          <w:color w:val="000000"/>
          <w:sz w:val="28"/>
        </w:rPr>
        <w:t>№ 22/274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xml:space="preserve">
      1. Маңғыстау ауылын салық салу мақсатында аймақтарға бөлу схемасы мен жер аймақтарының сипаттамасы және салық салу мақсатындағы жер салығының базалық мөлшерлемесіне түзету коэффициенттері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бекітілсін.</w:t>
      </w:r>
    </w:p>
    <w:bookmarkEnd w:id="1"/>
    <w:bookmarkStart w:name="z2" w:id="2"/>
    <w:p>
      <w:pPr>
        <w:spacing w:after="0"/>
        <w:ind w:left="0"/>
        <w:jc w:val="both"/>
      </w:pPr>
      <w:r>
        <w:rPr>
          <w:rFonts w:ascii="Times New Roman"/>
          <w:b w:val="false"/>
          <w:i w:val="false"/>
          <w:color w:val="000000"/>
          <w:sz w:val="28"/>
        </w:rPr>
        <w:t>
      2. Мұнайлы аудандық мәслихатының аппарат басшысы (А. Жанбуршина) осы шешімнің әділет органдарында мемлекеттік тіркелуін, оның "Әділет" ақпараттық-құқықтық жүйесі мен бұқаралық ақпарат құралдарында ресми жариялануын қамтамасыз етсін.</w:t>
      </w:r>
    </w:p>
    <w:bookmarkEnd w:id="2"/>
    <w:bookmarkStart w:name="z3" w:id="3"/>
    <w:p>
      <w:pPr>
        <w:spacing w:after="0"/>
        <w:ind w:left="0"/>
        <w:jc w:val="both"/>
      </w:pPr>
      <w:r>
        <w:rPr>
          <w:rFonts w:ascii="Times New Roman"/>
          <w:b w:val="false"/>
          <w:i w:val="false"/>
          <w:color w:val="000000"/>
          <w:sz w:val="28"/>
        </w:rPr>
        <w:t>
      3. Осы шешімнің орындалуын бақылау Мұнайлы аудандық мәслихатының әлеуметтік мәселелер жөніндегі, заңдылық, құқық тәртібі, депутаттар өкілеттілігі және әдеп жөніндегі тұрақты комиссиясына жүктелсін (комиссия төрайымы Г. Қонысбаева).</w:t>
      </w:r>
    </w:p>
    <w:bookmarkEnd w:id="3"/>
    <w:bookmarkStart w:name="z4" w:id="4"/>
    <w:p>
      <w:pPr>
        <w:spacing w:after="0"/>
        <w:ind w:left="0"/>
        <w:jc w:val="both"/>
      </w:pPr>
      <w:r>
        <w:rPr>
          <w:rFonts w:ascii="Times New Roman"/>
          <w:b w:val="false"/>
          <w:i w:val="false"/>
          <w:color w:val="000000"/>
          <w:sz w:val="28"/>
        </w:rPr>
        <w:t xml:space="preserve">
      4. Осы шешім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Б.Қазақбаев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Назар</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Қаржы министрлігінің </w:t>
      </w:r>
    </w:p>
    <w:p>
      <w:pPr>
        <w:spacing w:after="0"/>
        <w:ind w:left="0"/>
        <w:jc w:val="both"/>
      </w:pPr>
      <w:r>
        <w:rPr>
          <w:rFonts w:ascii="Times New Roman"/>
          <w:b w:val="false"/>
          <w:i w:val="false"/>
          <w:color w:val="000000"/>
          <w:sz w:val="28"/>
        </w:rPr>
        <w:t>
      мемлекеттік кірістер комитеті Маңғыстау</w:t>
      </w:r>
    </w:p>
    <w:p>
      <w:pPr>
        <w:spacing w:after="0"/>
        <w:ind w:left="0"/>
        <w:jc w:val="both"/>
      </w:pPr>
      <w:r>
        <w:rPr>
          <w:rFonts w:ascii="Times New Roman"/>
          <w:b w:val="false"/>
          <w:i w:val="false"/>
          <w:color w:val="000000"/>
          <w:sz w:val="28"/>
        </w:rPr>
        <w:t>
      облысы бойынша мемлекеттік кірістер</w:t>
      </w:r>
    </w:p>
    <w:p>
      <w:pPr>
        <w:spacing w:after="0"/>
        <w:ind w:left="0"/>
        <w:jc w:val="both"/>
      </w:pPr>
      <w:r>
        <w:rPr>
          <w:rFonts w:ascii="Times New Roman"/>
          <w:b w:val="false"/>
          <w:i w:val="false"/>
          <w:color w:val="000000"/>
          <w:sz w:val="28"/>
        </w:rPr>
        <w:t>
      департаментінің Мұнайлы ауданы бойынша</w:t>
      </w:r>
    </w:p>
    <w:p>
      <w:pPr>
        <w:spacing w:after="0"/>
        <w:ind w:left="0"/>
        <w:jc w:val="both"/>
      </w:pPr>
      <w:r>
        <w:rPr>
          <w:rFonts w:ascii="Times New Roman"/>
          <w:b w:val="false"/>
          <w:i w:val="false"/>
          <w:color w:val="000000"/>
          <w:sz w:val="28"/>
        </w:rPr>
        <w:t>
      мемлекеттік кірістер басқармасы" республикалық</w:t>
      </w:r>
    </w:p>
    <w:p>
      <w:pPr>
        <w:spacing w:after="0"/>
        <w:ind w:left="0"/>
        <w:jc w:val="both"/>
      </w:pPr>
      <w:r>
        <w:rPr>
          <w:rFonts w:ascii="Times New Roman"/>
          <w:b w:val="false"/>
          <w:i w:val="false"/>
          <w:color w:val="000000"/>
          <w:sz w:val="28"/>
        </w:rPr>
        <w:t>
      мемлекеттік мекемесінің басшысы</w:t>
      </w:r>
    </w:p>
    <w:p>
      <w:pPr>
        <w:spacing w:after="0"/>
        <w:ind w:left="0"/>
        <w:jc w:val="both"/>
      </w:pPr>
      <w:r>
        <w:rPr>
          <w:rFonts w:ascii="Times New Roman"/>
          <w:b w:val="false"/>
          <w:i w:val="false"/>
          <w:color w:val="000000"/>
          <w:sz w:val="28"/>
        </w:rPr>
        <w:t>
      М. Таңатар</w:t>
      </w:r>
    </w:p>
    <w:p>
      <w:pPr>
        <w:spacing w:after="0"/>
        <w:ind w:left="0"/>
        <w:jc w:val="both"/>
      </w:pPr>
      <w:r>
        <w:rPr>
          <w:rFonts w:ascii="Times New Roman"/>
          <w:b w:val="false"/>
          <w:i w:val="false"/>
          <w:color w:val="000000"/>
          <w:sz w:val="28"/>
        </w:rPr>
        <w:t>
      27 қазан 2016 жыл</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"Мұнайлы аудандық жер</w:t>
      </w:r>
    </w:p>
    <w:p>
      <w:pPr>
        <w:spacing w:after="0"/>
        <w:ind w:left="0"/>
        <w:jc w:val="both"/>
      </w:pPr>
      <w:r>
        <w:rPr>
          <w:rFonts w:ascii="Times New Roman"/>
          <w:b w:val="false"/>
          <w:i w:val="false"/>
          <w:color w:val="000000"/>
          <w:sz w:val="28"/>
        </w:rPr>
        <w:t>
      қатынастары бөлімі" мемлекеттік</w:t>
      </w:r>
    </w:p>
    <w:p>
      <w:pPr>
        <w:spacing w:after="0"/>
        <w:ind w:left="0"/>
        <w:jc w:val="both"/>
      </w:pPr>
      <w:r>
        <w:rPr>
          <w:rFonts w:ascii="Times New Roman"/>
          <w:b w:val="false"/>
          <w:i w:val="false"/>
          <w:color w:val="000000"/>
          <w:sz w:val="28"/>
        </w:rPr>
        <w:t>
      мекемесінің басшысы</w:t>
      </w:r>
    </w:p>
    <w:p>
      <w:pPr>
        <w:spacing w:after="0"/>
        <w:ind w:left="0"/>
        <w:jc w:val="both"/>
      </w:pPr>
      <w:r>
        <w:rPr>
          <w:rFonts w:ascii="Times New Roman"/>
          <w:b w:val="false"/>
          <w:i w:val="false"/>
          <w:color w:val="000000"/>
          <w:sz w:val="28"/>
        </w:rPr>
        <w:t>
      Ә. Өтегенов</w:t>
      </w:r>
    </w:p>
    <w:p>
      <w:pPr>
        <w:spacing w:after="0"/>
        <w:ind w:left="0"/>
        <w:jc w:val="both"/>
      </w:pPr>
      <w:r>
        <w:rPr>
          <w:rFonts w:ascii="Times New Roman"/>
          <w:b w:val="false"/>
          <w:i w:val="false"/>
          <w:color w:val="000000"/>
          <w:sz w:val="28"/>
        </w:rPr>
        <w:t>
      27 қазан 2016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Мұнайлы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21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№4/68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Маңғыстау ауылын  салық салу мақсатында аймақтарға бөлу  схемасы</w:t>
      </w:r>
    </w:p>
    <w:p>
      <w:pPr>
        <w:spacing w:after="0"/>
        <w:ind w:left="0"/>
        <w:jc w:val="left"/>
      </w:pPr>
      <w:r>
        <w:br/>
      </w:r>
    </w:p>
    <w:p>
      <w:pPr>
        <w:spacing w:after="0"/>
        <w:ind w:left="0"/>
        <w:jc w:val="both"/>
      </w:pPr>
      <w:r>
        <w:drawing>
          <wp:inline distT="0" distB="0" distL="0" distR="0">
            <wp:extent cx="7810500" cy="872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72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Мұнайлы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21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№4/68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Маңғыстау ауылы жерлері аймақтарының сипаттамасы және салық салу мақсатындағы жер салығының базалық мөлшерлемесіне түзету коэффициенттері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0"/>
        <w:gridCol w:w="7034"/>
        <w:gridCol w:w="3406"/>
      </w:tblGrid>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 №</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Аймаққа енетін аумақтар</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Бағалық аймақ бойынша коэффициенттері</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Селитебтік, екі қабатты және жеке үй құрылысы салынған орталық бөлігі енетін аймақ</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аймақ</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Селитебтік, тұрғын массиві кіретін жеке тұрғын үй құрылысы салынған аймақ</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left"/>
      </w:pPr>
      <w:r>
        <w:rPr>
          <w:rFonts w:ascii="Times New Roman"/>
          <w:b/>
          <w:i w:val="false"/>
          <w:color w:val="000000"/>
        </w:rPr>
        <w:t xml:space="preserve"> Аймақтардың сипаты</w:t>
      </w:r>
    </w:p>
    <w:bookmarkStart w:name="z5" w:id="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1-ші аймақ - </w:t>
      </w:r>
      <w:r>
        <w:rPr>
          <w:rFonts w:ascii="Times New Roman"/>
          <w:b w:val="false"/>
          <w:i w:val="false"/>
          <w:color w:val="000000"/>
          <w:sz w:val="28"/>
        </w:rPr>
        <w:t>Селитебтік, екі қабатты және жеке тұрғын үй құрылысы салынған орталық бөлігі енеді. Бұл жерде негізгі әкімшілік ғимараттар, жалпы білім беретін мектептер, спорт мектебі, мәдениет үйі, байланыс үйі, кітапхана, емхана, ауруханалық қалашық, мешіт, базар, қонақ үйі, ұсақ жеке дүкендер желісі, кафелер, мейрамханалар орналасқан</w:t>
      </w:r>
    </w:p>
    <w:bookmarkEnd w:id="5"/>
    <w:bookmarkStart w:name="z6" w:id="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2-ші аймақ - </w:t>
      </w:r>
      <w:r>
        <w:rPr>
          <w:rFonts w:ascii="Times New Roman"/>
          <w:b w:val="false"/>
          <w:i w:val="false"/>
          <w:color w:val="000000"/>
          <w:sz w:val="28"/>
        </w:rPr>
        <w:t>Өнеркәсіптік аймақ</w:t>
      </w:r>
    </w:p>
    <w:bookmarkEnd w:id="6"/>
    <w:bookmarkStart w:name="z7" w:id="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3-ші аймақ - </w:t>
      </w:r>
      <w:r>
        <w:rPr>
          <w:rFonts w:ascii="Times New Roman"/>
          <w:b w:val="false"/>
          <w:i w:val="false"/>
          <w:color w:val="000000"/>
          <w:sz w:val="28"/>
        </w:rPr>
        <w:t>Селитебтік, тұрғын массиві кіретін жеке тұрғын үй құрылысы салынған аймақ</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