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6473" w14:textId="aae6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2016 жылғы 06 маусымдағы № 291 қаулысы. Маңғыстау облысы Әділет департаментінде 2016 жылғы 01 шілдеде № 3075 болып тіркелді. Күші жойылды-Маңғыстау облысы Жаңаөзен қаласы әкімдігінің 2017 жылғы 8 ақпандағы № 79 қаулысымен</w:t>
      </w:r>
    </w:p>
    <w:p>
      <w:pPr>
        <w:spacing w:after="0"/>
        <w:ind w:left="0"/>
        <w:jc w:val="left"/>
      </w:pPr>
      <w:r>
        <w:rPr>
          <w:rFonts w:ascii="Times New Roman"/>
          <w:b w:val="false"/>
          <w:i w:val="false"/>
          <w:color w:val="ff0000"/>
          <w:sz w:val="28"/>
        </w:rPr>
        <w:t xml:space="preserve">      Ескерту. Күші жойылды – Маңғыстау облысы Жаңаөзен қаласы әкімдігінің 08.02.2017 </w:t>
      </w:r>
      <w:r>
        <w:rPr>
          <w:rFonts w:ascii="Times New Roman"/>
          <w:b w:val="false"/>
          <w:i w:val="false"/>
          <w:color w:val="ff0000"/>
          <w:sz w:val="28"/>
        </w:rPr>
        <w:t>№ 79</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12705 болып тіркелген) сәйкес, Жаңаөзен қаласының әкімдігі 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"Жаңаөзен қаласы әкімінің аппараты" мемлекеттік мекемесі (Б. Овезов) осы қаулының Маңғыстау облысының әділет департаментінде мемлекеттік тіркелуін, оның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Жаңаөзен қаласы әкімінің аппарат басшысы Б. Овезовке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Әбілов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"06"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291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7" w:id="0"/>
    <w:p>
      <w:pPr>
        <w:spacing w:after="0"/>
        <w:ind w:left="0"/>
        <w:jc w:val="left"/>
      </w:pPr>
      <w:r>
        <w:rPr>
          <w:rFonts w:ascii="Times New Roman"/>
          <w:b/>
          <w:i w:val="false"/>
          <w:color w:val="000000"/>
        </w:rPr>
        <w:t xml:space="preserve"> "Жаңаөзен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(бұдан әрі – "Б" корпусы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атқарушы органдардың басшыларын бағалауды қала әкімі не уәкілдік берілген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 құралады:</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"Б" корпусы қызметшісін мемлекеттік лауазымға тағайындау және мемлекеттік лауазымнан босату құқығы бар лауазымды тұлға "Жаңаөзен қаласы әкімінің аппараты" мемлекеттік мекемесінің (бұдан әрі – Жаңаөзен қаласы әкімінің аппараты) "Б" корпусы мемлекеттік әкімшілік қызметшілерінің және жергілікті бюджеттен қаржыландырылатын атқарушы органдар басшыларының қызметін бағалауды өткізу үшін жұмыс органы Жаңаөзен қаласы әкімі аппаратының персоналды басқару бөлімі болып табылатын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"Б" корпусы қызметшісін мемлекеттік лауазымға тағайындау және мемлекеттік лауазымнан босату құқығы бар лауазымды тұлға басшыларды қоспағанда, жергілікті бюджеттен қаржыландырылатын атқарушы органдарының "Б" корпусы мемлекеттік әкімшілік қызметшілерінің қызметін бағалауды өткізу үшін жұмыс органы жергілікті атқарушы органның кадр қызметі болып табылатын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егер оған оның құрамының кемінде үштен екісі қатысқан болса,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орнында болмаған төрағасын не мүшесін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нәтижелері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Жаңаөзен қаласы әкімінің аппаратында құрылған бағалау жөніндегі комиссияның хатшысы Жаңаөзен қаласы әкімі аппаратының персоналды басқару бөлімінің қызметкері болып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жасау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w:t>
      </w:r>
      <w:r>
        <w:br/>
      </w:r>
      <w:r>
        <w:rPr>
          <w:rFonts w:ascii="Times New Roman"/>
          <w:b w:val="false"/>
          <w:i w:val="false"/>
          <w:color w:val="000000"/>
          <w:sz w:val="28"/>
        </w:rPr>
        <w:t>
      </w:t>
      </w:r>
      <w:r>
        <w:rPr>
          <w:rFonts w:ascii="Times New Roman"/>
          <w:b w:val="false"/>
          <w:i w:val="false"/>
          <w:color w:val="000000"/>
          <w:sz w:val="28"/>
        </w:rPr>
        <w:t xml:space="preserve">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жасалады.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деректерден (тегі, аты, әкесінің аты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жасалады. Бір данасы Жаңаөзен қаласы әкімі аппаратының персоналды басқару бөліміне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Жаңаөзен қаласы әкімі аппаратының персоналды басқару бөлімі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Жаңаөзен қаласы әкімі аппаратының персоналды басқару бөлімі бағалауға жататын "Б" корпусы қызметшісін және бағалауды жүзеге асыратын тұлғаларды бағалаудың өткізілуі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міндеттерін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 xml:space="preserve">17. Көтермелеу баллдары ағымдағы жұмыстың орташа көлемінен асатын қызмет көрсеткіштері, сондай-ақ мазмұндық және/ немесе </w:t>
      </w:r>
      <w:r>
        <w:br/>
      </w:r>
      <w:r>
        <w:rPr>
          <w:rFonts w:ascii="Times New Roman"/>
          <w:b w:val="false"/>
          <w:i w:val="false"/>
          <w:color w:val="000000"/>
          <w:sz w:val="28"/>
        </w:rPr>
        <w:t>
      </w:t>
      </w:r>
      <w:r>
        <w:rPr>
          <w:rFonts w:ascii="Times New Roman"/>
          <w:b w:val="false"/>
          <w:i w:val="false"/>
          <w:color w:val="000000"/>
          <w:sz w:val="28"/>
        </w:rPr>
        <w:t>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"Б" корпусының қызметшісіне тікелей басшымен бекітілген шәкілге сәйкес әр көтермеленетін қызмет көрсеткіші мен түрі үшін "+1"-ден "+5" дейін балл беріледі.</w:t>
      </w:r>
      <w:r>
        <w:br/>
      </w:r>
      <w:r>
        <w:rPr>
          <w:rFonts w:ascii="Times New Roman"/>
          <w:b w:val="false"/>
          <w:i w:val="false"/>
          <w:color w:val="000000"/>
          <w:sz w:val="28"/>
        </w:rPr>
        <w:t>
      </w:t>
      </w:r>
      <w:r>
        <w:rPr>
          <w:rFonts w:ascii="Times New Roman"/>
          <w:b w:val="false"/>
          <w:i w:val="false"/>
          <w:color w:val="000000"/>
          <w:sz w:val="28"/>
        </w:rPr>
        <w:t>19. Айыппұл баллдары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Әрбір орындаушылық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 xml:space="preserve">24. Тікелей басшы Жаңаөзен қаласы әкімі аппаратының персоналды басқару бөлімі және әдеп бойынша уәкілдің берген "Б" корпусы қызметшісінің еңбек тәртібін бұзу фактілері туралы мәліметтерін есепке ала </w:t>
      </w:r>
      <w:r>
        <w:br/>
      </w:r>
      <w:r>
        <w:rPr>
          <w:rFonts w:ascii="Times New Roman"/>
          <w:b w:val="false"/>
          <w:i w:val="false"/>
          <w:color w:val="000000"/>
          <w:sz w:val="28"/>
        </w:rPr>
        <w:t>
      </w:t>
      </w:r>
      <w:r>
        <w:rPr>
          <w:rFonts w:ascii="Times New Roman"/>
          <w:b w:val="false"/>
          <w:i w:val="false"/>
          <w:color w:val="000000"/>
          <w:sz w:val="28"/>
        </w:rPr>
        <w:t>отырып, ондағы берілген мәліметтердің шынайылығы мәніне бағалау парағын қарастырып, оған өзгертулер (болған жағдайда) енгізеді және оны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Жаңаөзен қаласы әкімі аппаратының персоналды басқару бөлімінің қызметкері және "Б" корпусы қызметшісінің тікелей басшысы еркін нысанда танысудан бас тарту туралы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ондағы мәліметтердің шынайылығы мәнісіне бағалау парағын қарастырып,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Жаңаөзен қаласы әкімі аппаратының персоналды басқару бөлімінің қызметкері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 өзіндік көрсетілімі:</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ал,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 тармағының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тізбесін (үштен аспайтын) "Б" корпусы қызметшісінің лауазымдық міндеттері және қызметтік өзара іс-қимылы тұрғысынан Жаңаөзен қаласы әкімі аппаратының персоналды басқару бөлімі бағалау жүргізуден бұрын бір айдан кешіктірмей анықталады.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 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Жаңаөзен қаласы әкімі аппаратының персоналды басқару бөліміне жіберіледі.</w:t>
      </w:r>
      <w:r>
        <w:br/>
      </w:r>
      <w:r>
        <w:rPr>
          <w:rFonts w:ascii="Times New Roman"/>
          <w:b w:val="false"/>
          <w:i w:val="false"/>
          <w:color w:val="000000"/>
          <w:sz w:val="28"/>
        </w:rPr>
        <w:t>
      </w:t>
      </w:r>
      <w:r>
        <w:rPr>
          <w:rFonts w:ascii="Times New Roman"/>
          <w:b w:val="false"/>
          <w:i w:val="false"/>
          <w:color w:val="000000"/>
          <w:sz w:val="28"/>
        </w:rPr>
        <w:t>33. Жаңаөзен қаласы әкімі аппаратының персоналды басқару бөлімі айналмалы бағалаудың орташа мәнін есептеуді жүзеге асырады.</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"Б" корпусы қызметшісінің тікелей басшысы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Жаңаөзен қаласы әкімі аппаратының персоналды басқару бөлімі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Жаңаөзен қаласы әкімі аппаратының персоналды басқару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Жаңаөзен қаласы әкімі аппаратының персоналды басқару бөлімі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5 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қабылдайды: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 xml:space="preserve">Бағалау нәтижелерін қайта қарау туралы шешім қабылдаған жағдайда Комиссия хаттамада тиісті түсіндірмемен келесі жағдайларда бағаны түзетеді: </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Жаңаөзен қаласы әкімі аппаратының персоналды басқару бөлімімен "Б" корпусы қызметшісін бағалау нәтижесін есептеу кезінде қате жіберілген кезде.</w:t>
      </w:r>
      <w:r>
        <w:br/>
      </w:r>
      <w:r>
        <w:rPr>
          <w:rFonts w:ascii="Times New Roman"/>
          <w:b w:val="false"/>
          <w:i w:val="false"/>
          <w:color w:val="000000"/>
          <w:sz w:val="28"/>
        </w:rPr>
        <w:t>
      </w:t>
      </w:r>
      <w:r>
        <w:rPr>
          <w:rFonts w:ascii="Times New Roman"/>
          <w:b w:val="false"/>
          <w:i w:val="false"/>
          <w:color w:val="000000"/>
          <w:sz w:val="28"/>
        </w:rPr>
        <w:t>41. Жаңаөзен қаласы әкімі аппаратының персоналды басқару бөлімі бағалау нәтижелерімен ол аяқталған күннен бастап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 xml:space="preserve">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танысудан бас тартуы бағалау нәтижелерін оның қызметтік тізіміне енгізуге кедергі бола алмайды. Бұл жағдайда Жаңаөзен қаласы әкімі аппаратының персоналды басқару бөлімінің қызметкері танысудан бас тарту туралы еркін түрде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40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Жаңаөзен қаласы әкімі аппаратының персоналды басқару бөлімінде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Жаңаөзен қаласы әкімінің аппаратына, жергілікті атқарушы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Жаңаөзен қаласы әкімінің аппараты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корпусының қызметшісі бағалау нәтижелеріне сотта шағымдануға құқылы.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біліктілігін арттыру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xml:space="preserve">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w:t>
      </w:r>
      <w:r>
        <w:br/>
      </w:r>
      <w:r>
        <w:rPr>
          <w:rFonts w:ascii="Times New Roman"/>
          <w:b w:val="false"/>
          <w:i w:val="false"/>
          <w:color w:val="000000"/>
          <w:sz w:val="28"/>
        </w:rPr>
        <w:t>
      </w:t>
      </w:r>
      <w:r>
        <w:rPr>
          <w:rFonts w:ascii="Times New Roman"/>
          <w:b w:val="false"/>
          <w:i w:val="false"/>
          <w:color w:val="000000"/>
          <w:sz w:val="28"/>
        </w:rPr>
        <w:t>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06 маусымдағы №291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 жыл</w:t>
      </w:r>
      <w:r>
        <w:br/>
      </w:r>
      <w:r>
        <w:rPr>
          <w:rFonts w:ascii="Times New Roman"/>
          <w:b w:val="false"/>
          <w:i w:val="false"/>
          <w:color w:val="000000"/>
          <w:sz w:val="28"/>
        </w:rPr>
        <w:t>
      </w:t>
      </w:r>
      <w:r>
        <w:rPr>
          <w:rFonts w:ascii="Times New Roman"/>
          <w:b w:val="false"/>
          <w:i w:val="false"/>
          <w:color w:val="000000"/>
          <w:sz w:val="28"/>
        </w:rPr>
        <w:t>(жеке жоспар жасалатын кезең)</w:t>
      </w:r>
      <w:r>
        <w:br/>
      </w:r>
      <w:r>
        <w:rPr>
          <w:rFonts w:ascii="Times New Roman"/>
          <w:b w:val="false"/>
          <w:i w:val="false"/>
          <w:color w:val="000000"/>
          <w:sz w:val="28"/>
        </w:rPr>
        <w:t>
      </w:t>
      </w:r>
      <w:r>
        <w:rPr>
          <w:rFonts w:ascii="Times New Roman"/>
          <w:b w:val="false"/>
          <w:i w:val="false"/>
          <w:color w:val="000000"/>
          <w:sz w:val="28"/>
        </w:rPr>
        <w:t>Қызметшінің тегі, аты, әкесінің аты (болған жағдайда):___________________</w:t>
      </w:r>
      <w:r>
        <w:br/>
      </w:r>
      <w:r>
        <w:rPr>
          <w:rFonts w:ascii="Times New Roman"/>
          <w:b w:val="false"/>
          <w:i w:val="false"/>
          <w:color w:val="000000"/>
          <w:sz w:val="28"/>
        </w:rPr>
        <w:t>
      </w:t>
      </w:r>
      <w:r>
        <w:rPr>
          <w:rFonts w:ascii="Times New Roman"/>
          <w:b w:val="false"/>
          <w:i w:val="false"/>
          <w:color w:val="000000"/>
          <w:sz w:val="28"/>
        </w:rPr>
        <w:t xml:space="preserve">Қызметшінің лауазымы:_____________________________________________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Қызметшінің құрылымдық бөлімшесінің атауы:_________________________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"Жаңаөзен қаласы әкімі аппараты" мемлекеттік мекемесінің және жергілікті бюджеттен қаржыландырылатын атқарушы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"Жаңаөзен қаласы әкімі аппараты" мемлекеттік мекемесіне және жергілікті бюджеттен қаржыландырылатын атқарушы органға сәйкес келуге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3"/>
        <w:gridCol w:w="6557"/>
      </w:tblGrid>
      <w:tr>
        <w:trPr>
          <w:trHeight w:val="30" w:hRule="atLeast"/>
        </w:trPr>
        <w:tc>
          <w:tcPr>
            <w:tcW w:w="57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5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________________________________________</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06 маусымдағы №291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w:t>
      </w:r>
      <w:r>
        <w:rPr>
          <w:rFonts w:ascii="Times New Roman"/>
          <w:b/>
          <w:i w:val="false"/>
          <w:color w:val="000000"/>
          <w:sz w:val="28"/>
        </w:rPr>
        <w:t>__________________________</w:t>
      </w:r>
      <w:r>
        <w:br/>
      </w:r>
      <w:r>
        <w:rPr>
          <w:rFonts w:ascii="Times New Roman"/>
          <w:b w:val="false"/>
          <w:i w:val="false"/>
          <w:color w:val="000000"/>
          <w:sz w:val="28"/>
        </w:rPr>
        <w:t>
      (бағаланатын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(болған жағдайда):________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лауазымы:__________________________________ </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құрылымдық бөлімшесінің атауы:______________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124"/>
        <w:gridCol w:w="1812"/>
        <w:gridCol w:w="1186"/>
        <w:gridCol w:w="2125"/>
        <w:gridCol w:w="1812"/>
        <w:gridCol w:w="1186"/>
        <w:gridCol w:w="561"/>
      </w:tblGrid>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Орындаушылық тәртібін бұзу фактілері туралы мәліметтер</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тәртібін </w:t>
            </w:r>
            <w:r>
              <w:br/>
            </w:r>
            <w:r>
              <w:rPr>
                <w:rFonts w:ascii="Times New Roman"/>
                <w:b w:val="false"/>
                <w:i w:val="false"/>
                <w:color w:val="000000"/>
                <w:sz w:val="20"/>
              </w:rPr>
              <w:t>
бұзу фактілері туралы мәліметтер</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Орындаушылық тәртібін бұзу фактілері туралы мәліметтер</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тәртібін </w:t>
            </w:r>
            <w:r>
              <w:br/>
            </w:r>
            <w:r>
              <w:rPr>
                <w:rFonts w:ascii="Times New Roman"/>
                <w:b w:val="false"/>
                <w:i w:val="false"/>
                <w:color w:val="000000"/>
                <w:sz w:val="20"/>
              </w:rPr>
              <w:t>
бұзу фактілері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80"/>
        <w:gridCol w:w="6320"/>
      </w:tblGrid>
      <w:tr>
        <w:trPr>
          <w:trHeight w:val="30" w:hRule="atLeast"/>
        </w:trPr>
        <w:tc>
          <w:tcPr>
            <w:tcW w:w="59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_____________________________________</w:t>
            </w:r>
            <w:r>
              <w:br/>
            </w:r>
            <w:r>
              <w:rPr>
                <w:rFonts w:ascii="Times New Roman"/>
                <w:b w:val="false"/>
                <w:i w:val="false"/>
                <w:color w:val="000000"/>
                <w:sz w:val="20"/>
              </w:rPr>
              <w:t>
күні 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06 маусымдағы №291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тегі, аты, әкесінің аты (болған жағдайда):________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лауазымы:__________________________________ </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Мәні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Басшының бағалау нәтижелері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3"/>
        <w:gridCol w:w="6557"/>
      </w:tblGrid>
      <w:tr>
        <w:trPr>
          <w:trHeight w:val="30" w:hRule="atLeast"/>
        </w:trPr>
        <w:tc>
          <w:tcPr>
            <w:tcW w:w="57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5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________________________________________</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06 маусымдағы №291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тегі, аты, әкесінің аты (болған жағдайда):________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лауазымы:__________________________________ </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құрылымдық бөлімшесінің атауы:______________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Құзыретінің атауы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Мәні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(балл)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Қарым-қатынасқа қабілеті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себептей білуі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Командада жұмыс істей білуі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06 маусымдағы №291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_____________________________________________________________________________________</w:t>
      </w:r>
      <w:r>
        <w:br/>
      </w:r>
      <w:r>
        <w:rPr>
          <w:rFonts w:ascii="Times New Roman"/>
          <w:b w:val="false"/>
          <w:i w:val="false"/>
          <w:color w:val="000000"/>
          <w:sz w:val="28"/>
        </w:rPr>
        <w:t>
       (бағалау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4652"/>
        <w:gridCol w:w="1540"/>
        <w:gridCol w:w="3840"/>
        <w:gridCol w:w="728"/>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тегі, аты, әкесінің аты (болған жағдайда)</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нәтижелерін Комиссияның түзетуі ( болған жағдайда)</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ұсынымдары</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Комиссия қорытындысы: </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хатшысы:_______________________________ Күні: 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төрағасы:_______________________________ Күні: 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мүшесі:__________________________________ Күні: 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