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2e0a" w14:textId="1ed2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қаласы әкімдігінің 2016 жылғы 30 наурыздағы № 548 қаулысы. Маңғыстау облысы Әділет департаментінде 2016 жылғы 05 мамырда № 3040 болып тіркелді. Күші жойылды - Маңғыстау облысы Ақтау қаласы әкімдігінің 2017 жылғы 9 наурыздағы № 467 қаулысымен</w:t>
      </w:r>
    </w:p>
    <w:p>
      <w:pPr>
        <w:spacing w:after="0"/>
        <w:ind w:left="0"/>
        <w:jc w:val="left"/>
      </w:pPr>
      <w:r>
        <w:rPr>
          <w:rFonts w:ascii="Times New Roman"/>
          <w:b w:val="false"/>
          <w:i w:val="false"/>
          <w:color w:val="ff0000"/>
          <w:sz w:val="28"/>
        </w:rPr>
        <w:t xml:space="preserve">      Ескерту. Күші жойылды – Маңғыстау облысы Ақтау қаласы әкімдігінің 09.03.2017 </w:t>
      </w:r>
      <w:r>
        <w:rPr>
          <w:rFonts w:ascii="Times New Roman"/>
          <w:b w:val="false"/>
          <w:i w:val="false"/>
          <w:color w:val="ff0000"/>
          <w:sz w:val="28"/>
        </w:rPr>
        <w:t>№ 467</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министрінің бұйрығына (нормативтік құқықтық актілерді мемлекеттік тіркеу Тізілімінде № 12705 болып тіркелген) сәйкес, Ақтау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"Ақтау қаласы әкімінің аппараты" мемлекеттік мекемесінің және жергілікті бюджеттен қаржыландырылатын қалалық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"Ақтау қаласы әкімінің аппараты" мемлекеттік мекемесі (Е. Төретаев) осы қаулының Маңғыстау облысының әділет департаментінде мемлекеттік тіркелуін, оның "Әділет" ақпараттық-құқықтық жүйесінде орналастыруын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Ақтау қаласы әкімінің аппарат басшысының міндетін атқарушы Е. Төретаевқа жүктелсін.</w:t>
      </w:r>
      <w:r>
        <w:br/>
      </w:r>
      <w:r>
        <w:rPr>
          <w:rFonts w:ascii="Times New Roman"/>
          <w:b w:val="false"/>
          <w:i w:val="false"/>
          <w:color w:val="000000"/>
          <w:sz w:val="28"/>
        </w:rPr>
        <w:t>
      </w:t>
      </w:r>
      <w:r>
        <w:rPr>
          <w:rFonts w:ascii="Times New Roman"/>
          <w:b w:val="false"/>
          <w:i w:val="false"/>
          <w:color w:val="000000"/>
          <w:sz w:val="28"/>
        </w:rPr>
        <w:t>4.Осы қаулы әділет органдарында мемлекеттік тіркелген күнінен бастап күшіне енеді және ол ағашқы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С.Трұмов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әкімдігінің</w:t>
            </w:r>
            <w:r>
              <w:br/>
            </w:r>
            <w:r>
              <w:rPr>
                <w:rFonts w:ascii="Times New Roman"/>
                <w:b w:val="false"/>
                <w:i w:val="false"/>
                <w:color w:val="000000"/>
                <w:sz w:val="20"/>
              </w:rPr>
              <w:t>2016 жылғы "30" наурыздағы</w:t>
            </w:r>
            <w:r>
              <w:br/>
            </w:r>
            <w:r>
              <w:rPr>
                <w:rFonts w:ascii="Times New Roman"/>
                <w:b w:val="false"/>
                <w:i w:val="false"/>
                <w:color w:val="000000"/>
                <w:sz w:val="20"/>
              </w:rPr>
              <w:t>№ 548 қаулысымен бекітілген</w:t>
            </w:r>
          </w:p>
        </w:tc>
      </w:tr>
    </w:tbl>
    <w:bookmarkStart w:name="z157" w:id="0"/>
    <w:p>
      <w:pPr>
        <w:spacing w:after="0"/>
        <w:ind w:left="0"/>
        <w:jc w:val="left"/>
      </w:pPr>
      <w:r>
        <w:rPr>
          <w:rFonts w:ascii="Times New Roman"/>
          <w:b/>
          <w:i w:val="false"/>
          <w:color w:val="000000"/>
        </w:rPr>
        <w:t xml:space="preserve"> "Ақтау қаласы әкімінің аппараты" мемлекеттік мекемесінің және жергілікті бюджеттен қаржыландырылатын қалалық атқарушы органдардың "Б" корпусы мемлекеттік әкімшілік қызметшілерінің қызметін бағалаудың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"Ақтау қаласы әкімінің аппараты" мемлекеттік мекемесінің және жергілікті бюджеттен қаржыландырылатын қалалық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Әдістеме)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33 бабының</w:t>
      </w:r>
      <w:r>
        <w:rPr>
          <w:rFonts w:ascii="Times New Roman"/>
          <w:b w:val="false"/>
          <w:i w:val="false"/>
          <w:color w:val="000000"/>
          <w:sz w:val="28"/>
        </w:rPr>
        <w:t xml:space="preserve">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"Ақтау қаласы әкімінің аппараты" мемлекеттік мекемесінің және жергілікті бюджеттен қаржыландырылатын қалалық атқарушы органдардың "Б" корпусы мемлекеттік әкімшілік қызметшілерінің (бұдан әрі – "Б" корпусы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егер, бағалау кезеңінде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қалалық атқарушы органдардың басшыларын бағалауды қала әкімі не уәкілдік берілген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"Б" корпусы қызметшісін мемлекеттік лауазымға тағайындау және мемлекеттік лауазымнан босату құқығы бар лауазымды тұлға "Ақтау қаласы әкімінің аппараты" мемлекеттік мекемесінің (бұдан әрі- Ақтау қаласы әкімінің аппараты) "Б" корпусы мемлекеттік әкімшілік қызметшілерінің және жергілікті бюджеттен қаржыландырылатын қалалық атқарушы органдар басшыларының қызметін бағалауды өткізу үшін жұмыс органы Ақтау қаласы әкімі аппаратының персоналды басқару қызметі болып табылатын бағалау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 xml:space="preserve">"Б" корпусы қызметшісін мемлекеттік лауазымға тағайындау және мемлекеттік лауазымнан босату құқығы бар лауазымды тұлға басшыларды қоспағанда, жергілікті бюджеттен қаржыландырылатын қалалық атқарушы органдарының "Б" корпусы мемлекеттік әкімшілік қызметшілерінің қызметін бағалауды өткізу үшін жұмыс органы қалалық атқарушы органның кадр қызметі болып табылатын бағалау жөніндегі комиссия құралады. </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егер оған оның құрамының кемінде үштен екісі қатысқан болса, өкілетті болып есептеледі. Бағалау жөніндегі комиссияның орнында болмаған төрағасын не мүшесін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нәтижелері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Ақтау қаласы әкімінің аппаратында құрылған бағалау жөніндегі комиссияның хатшысы Ақтау қаласы әкімі аппаратының персоналды басқару қызметінің қызметкері болып табылады. Комиссия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 тармағында</w:t>
      </w:r>
      <w:r>
        <w:rPr>
          <w:rFonts w:ascii="Times New Roman"/>
          <w:b w:val="false"/>
          <w:i w:val="false"/>
          <w:color w:val="000000"/>
          <w:sz w:val="28"/>
        </w:rPr>
        <w:t>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жасалады.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жоспарында: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(тегі, аты, әкесінің аты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Ақтау қаласы әкімінің аппараты, қалалық атқарушы органның стратегиялық мақсаттарына (мақсаттарына) жетуге бағытталған, олар болмаған жағдайда оның функционалдық міндеттері тұрғысынан "Б" корпусы қызметшісінің жұмыс іс-шараларының атауынан тұрады.</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Ақтау қаласы әкімінің аппараты, қалалық атқарушы орган бойынша салыстырумен анықталады.</w:t>
      </w:r>
      <w:r>
        <w:br/>
      </w:r>
      <w:r>
        <w:rPr>
          <w:rFonts w:ascii="Times New Roman"/>
          <w:b w:val="false"/>
          <w:i w:val="false"/>
          <w:color w:val="000000"/>
          <w:sz w:val="28"/>
        </w:rPr>
        <w:t>
      </w:t>
      </w:r>
      <w:r>
        <w:rPr>
          <w:rFonts w:ascii="Times New Roman"/>
          <w:b w:val="false"/>
          <w:i w:val="false"/>
          <w:color w:val="000000"/>
          <w:sz w:val="28"/>
        </w:rPr>
        <w:t xml:space="preserve">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жасалады. Бір дана Ақтау қаласы әкімі аппаратының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Ақтау қаласы әкімі аппаратының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Ақтау қаласы әкімі аппаратының персоналды басқару қызметі бағалауға жататын "Б" корпусы қызметшісін және бағалауды жүзеге асыратын тұлғаларды бағалаудың өткізілуі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Ақтау қаласы әкімінің аппаратымен, қалалық атқарушы органмен өз ерекшеліктері тұрғысынан белгіленеді және жүзеге асырылатын жұмыстың көлемі мен күрделігінің артуы тәртібімен бес деңгейлік шәкіл бойынша бөлінеді. Бұл ретте көтермеленетін қызмет көрсеткіштері мен түрлеріне Электрондық құжат айналымының бірыңғай жүйесінде және мемлекеттік органның Интернет-порталында белгіленетін де, белгіленбейтін де құжаттар мен іс-шаралар кіреді. "Б" корпусының қызметшісіне тікелей басшымен бекітілген шәкілге сәйкес әр көтермеленетін қызмет көрсеткіші мен түрі үшін "+1"-ден "+5" дейін балл беріледі.</w:t>
      </w:r>
      <w:r>
        <w:br/>
      </w:r>
      <w:r>
        <w:rPr>
          <w:rFonts w:ascii="Times New Roman"/>
          <w:b w:val="false"/>
          <w:i w:val="false"/>
          <w:color w:val="000000"/>
          <w:sz w:val="28"/>
        </w:rPr>
        <w:t>
      </w:t>
      </w:r>
      <w:r>
        <w:rPr>
          <w:rFonts w:ascii="Times New Roman"/>
          <w:b w:val="false"/>
          <w:i w:val="false"/>
          <w:color w:val="000000"/>
          <w:sz w:val="28"/>
        </w:rPr>
        <w:t>19. Айыппұл баллдары орындаушылық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xml:space="preserve"> 20. Әрбір орындаушылық тәртібін бұзуға:</w:t>
      </w:r>
      <w:r>
        <w:br/>
      </w:r>
      <w:r>
        <w:rPr>
          <w:rFonts w:ascii="Times New Roman"/>
          <w:b w:val="false"/>
          <w:i w:val="false"/>
          <w:color w:val="000000"/>
          <w:sz w:val="28"/>
        </w:rPr>
        <w:t>
      </w:t>
      </w:r>
      <w:r>
        <w:rPr>
          <w:rFonts w:ascii="Times New Roman"/>
          <w:b w:val="false"/>
          <w:i w:val="false"/>
          <w:color w:val="000000"/>
          <w:sz w:val="28"/>
        </w:rPr>
        <w:t xml:space="preserve"> 1) жоғары тұрған органдардың, Ақтау қаласы әкімінің аппараты, қалалық атқарушы орган басшылығының,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 көзі ретінде Ақтау қаласы әкімі аппаратының персоналды басқару қызметінен "Б" корпусы қызметшісінің тікелей басшысынан, әдеп бойынша уәкілдің құжатпен расталған мәліметтері болады.</w:t>
      </w:r>
      <w:r>
        <w:br/>
      </w:r>
      <w:r>
        <w:rPr>
          <w:rFonts w:ascii="Times New Roman"/>
          <w:b w:val="false"/>
          <w:i w:val="false"/>
          <w:color w:val="000000"/>
          <w:sz w:val="28"/>
        </w:rPr>
        <w:t>
      </w:t>
      </w:r>
      <w:r>
        <w:rPr>
          <w:rFonts w:ascii="Times New Roman"/>
          <w:b w:val="false"/>
          <w:i w:val="false"/>
          <w:color w:val="000000"/>
          <w:sz w:val="28"/>
        </w:rPr>
        <w:t>22. Әрбір орындаушылық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Ақтау қаласы әкімі аппарытының персоналды басқару қызметі және әдеп бойынша уәкілдің берген "Б" корпусы қызметшісінің еңбек тәртібін бұзу фактілері туралы мәліметтерін есепке ала отырып, ондағы берілген мәліметтердің шынайылығы мәніне бағалау парағын қарастырып, оған өзгертулер (болған жағдайда) енгізеді және оны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Ақтау қаласы әкімі аппаратының персоналды басқару қызметінің қызметкері және "Б" корпусы қызметшісінің тікелей басшысы еркін нысанда танысудан бас тарту туралы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3 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 xml:space="preserve">27. Тікелей басшы ондағы мәліметтердің шынайылығы мәнісіне бағалау парағын қарастырып, оған түзету енгізеді (болған жағдайда) және оған келісім береді. </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Ақтау қаласы әкімі аппаратының персоналды басқару қызметінің қызметкері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ал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 30. Осы Әдістеменің </w:t>
      </w:r>
      <w:r>
        <w:rPr>
          <w:rFonts w:ascii="Times New Roman"/>
          <w:b w:val="false"/>
          <w:i w:val="false"/>
          <w:color w:val="000000"/>
          <w:sz w:val="28"/>
        </w:rPr>
        <w:t>29 тармағының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көрсетілген адамдардың тізбесін (үштен аспайтын) "Б" корпусы қызметшісінің лауазымдық міндеттері және қызметтік өзара іс-қимылы тұрғысынан Ақтау қаласы әкімі аппаратының персоналды басқару қызметі бағалау жүргізуден бұрын бір айдан кешіктірмей анықталады.</w:t>
      </w:r>
      <w:r>
        <w:br/>
      </w:r>
      <w:r>
        <w:rPr>
          <w:rFonts w:ascii="Times New Roman"/>
          <w:b w:val="false"/>
          <w:i w:val="false"/>
          <w:color w:val="000000"/>
          <w:sz w:val="28"/>
        </w:rPr>
        <w:t>
      </w:t>
      </w:r>
      <w:r>
        <w:rPr>
          <w:rFonts w:ascii="Times New Roman"/>
          <w:b w:val="false"/>
          <w:i w:val="false"/>
          <w:color w:val="000000"/>
          <w:sz w:val="28"/>
        </w:rPr>
        <w:t xml:space="preserve">31.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 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 32. Толтырылған бағалау парақтары оларды алған күннен екі жұмыс күні ішінде Ақтау қаласы әкімі аппаратының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Ақтау қаласы әкімі аппаратының персоналды басқару қызметі айналмалы бағалаудың орташа мәнін есептеуді жүзеге асырады.</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w:t>
      </w:r>
      <w:r>
        <w:rPr>
          <w:rFonts w:ascii="Times New Roman"/>
          <w:b w:val="false"/>
          <w:i w:val="false"/>
          <w:color w:val="000000"/>
          <w:sz w:val="28"/>
        </w:rPr>
        <w:t>35. "Б" корпусы қызметшісінің тікелей басшысы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                              </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Ақтау қаласы әкімі аппаратының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 xml:space="preserve"> "қанағаттанарлықсыз"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 xml:space="preserve"> "қанағаттанарлық"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39. Ақтау қаласы әкімі аппаратының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Ақтау қаласы әкімі аппаратының 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5 қосымшаға</w:t>
      </w:r>
      <w:r>
        <w:rPr>
          <w:rFonts w:ascii="Times New Roman"/>
          <w:b w:val="false"/>
          <w:i w:val="false"/>
          <w:color w:val="000000"/>
          <w:sz w:val="28"/>
        </w:rPr>
        <w:t>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қабылдайды: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Ақтау қаласы әкімі аппаратының персоналды басқару қызметі "Б" корпусы қызметшісін бағалау нәтижесін есептеу кезінде қате жіберілген кезде.</w:t>
      </w:r>
      <w:r>
        <w:br/>
      </w:r>
      <w:r>
        <w:rPr>
          <w:rFonts w:ascii="Times New Roman"/>
          <w:b w:val="false"/>
          <w:i w:val="false"/>
          <w:color w:val="000000"/>
          <w:sz w:val="28"/>
        </w:rPr>
        <w:t>
      </w:t>
      </w:r>
      <w:r>
        <w:rPr>
          <w:rFonts w:ascii="Times New Roman"/>
          <w:b w:val="false"/>
          <w:i w:val="false"/>
          <w:color w:val="000000"/>
          <w:sz w:val="28"/>
        </w:rPr>
        <w:t>41. Ақтау қаласы әкімі аппаратының персоналды басқару қызметі бағалау нәтижелерімен ол аяқталған күннен бастап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Ақтау қаласы әкімі аппаратының персоналды басқару қызметінің қызметкері танысудан бас тарту туралы еркін түрде акт жасайды.</w:t>
      </w:r>
      <w:r>
        <w:br/>
      </w:r>
      <w:r>
        <w:rPr>
          <w:rFonts w:ascii="Times New Roman"/>
          <w:b w:val="false"/>
          <w:i w:val="false"/>
          <w:color w:val="000000"/>
          <w:sz w:val="28"/>
        </w:rPr>
        <w:t>
      </w:t>
      </w:r>
      <w:r>
        <w:rPr>
          <w:rFonts w:ascii="Times New Roman"/>
          <w:b w:val="false"/>
          <w:i w:val="false"/>
          <w:color w:val="000000"/>
          <w:sz w:val="28"/>
        </w:rPr>
        <w:t xml:space="preserve">42.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40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Ақтау қаласы әкімі аппаратының персоналды басқару қызметінде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Ақтау қаласы әкімінің аппарытына, қалалық атқарушы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Ақтау қаласы әкімінің аппараты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біліктілігін арттыру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w:t>
      </w:r>
      <w:r>
        <w:br/>
      </w:r>
      <w:r>
        <w:rPr>
          <w:rFonts w:ascii="Times New Roman"/>
          <w:b w:val="false"/>
          <w:i w:val="false"/>
          <w:color w:val="000000"/>
          <w:sz w:val="28"/>
        </w:rPr>
        <w:t>
      </w:t>
      </w:r>
      <w:r>
        <w:rPr>
          <w:rFonts w:ascii="Times New Roman"/>
          <w:b w:val="false"/>
          <w:i w:val="false"/>
          <w:color w:val="000000"/>
          <w:sz w:val="28"/>
        </w:rPr>
        <w:t>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мекемесінің және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___________________________________________жыл</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тегі, аты, әкесінің аты (болған жағдайда):____________________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xml:space="preserve">- шаралар "Ақтау қаласы әкімі аппараты" мемлекеттік мекемесінің, жергілікті бюджеттен қаржыландырылатын қалалық атқарушы органның стратегиялық мақсаттарына (мақсаттарына), олар болмаған жағдайда қызметшінің функционалдық міндеттеріне сәйкестігіне есепке ала отыра анықталады. </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"Ақтау қаласы әкімі аппараты" мемлекеттік мекемесіне, жергілікті бюджеттен қаржыландырылатын қалалық атқарушы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02"/>
        <w:gridCol w:w="6398"/>
      </w:tblGrid>
      <w:tr>
        <w:trPr>
          <w:trHeight w:val="30" w:hRule="atLeast"/>
        </w:trPr>
        <w:tc>
          <w:tcPr>
            <w:tcW w:w="5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w:t>
            </w:r>
            <w:r>
              <w:br/>
            </w:r>
            <w:r>
              <w:rPr>
                <w:rFonts w:ascii="Times New Roman"/>
                <w:b w:val="false"/>
                <w:i w:val="false"/>
                <w:color w:val="000000"/>
                <w:sz w:val="20"/>
              </w:rPr>
              <w:t xml:space="preserve">тегі, аты, әкесінің аты </w:t>
            </w:r>
            <w:r>
              <w:rPr>
                <w:rFonts w:ascii="Times New Roman"/>
                <w:b w:val="false"/>
                <w:i/>
                <w:color w:val="000000"/>
                <w:sz w:val="20"/>
              </w:rPr>
              <w:t>(болған жағдайда)</w:t>
            </w:r>
            <w:r>
              <w:rPr>
                <w:rFonts w:ascii="Times New Roman"/>
                <w:b w:val="false"/>
                <w:i w:val="false"/>
                <w:color w:val="000000"/>
                <w:sz w:val="20"/>
              </w:rPr>
              <w:t>______ 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3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басшысының</w:t>
            </w:r>
            <w:r>
              <w:br/>
            </w:r>
            <w:r>
              <w:rPr>
                <w:rFonts w:ascii="Times New Roman"/>
                <w:b w:val="false"/>
                <w:i w:val="false"/>
                <w:color w:val="000000"/>
                <w:sz w:val="20"/>
              </w:rPr>
              <w:t xml:space="preserve">тегі, аты, әкесінің аты </w:t>
            </w:r>
            <w:r>
              <w:rPr>
                <w:rFonts w:ascii="Times New Roman"/>
                <w:b w:val="false"/>
                <w:i/>
                <w:color w:val="000000"/>
                <w:sz w:val="20"/>
              </w:rPr>
              <w:t xml:space="preserve">(болған </w:t>
            </w:r>
            <w:r>
              <w:br/>
            </w:r>
            <w:r>
              <w:rPr>
                <w:rFonts w:ascii="Times New Roman"/>
                <w:b w:val="false"/>
                <w:i w:val="false"/>
                <w:color w:val="000000"/>
                <w:sz w:val="20"/>
              </w:rPr>
              <w:t>
</w:t>
            </w:r>
            <w:r>
              <w:rPr>
                <w:rFonts w:ascii="Times New Roman"/>
                <w:b w:val="false"/>
                <w:i/>
                <w:color w:val="000000"/>
                <w:sz w:val="20"/>
              </w:rPr>
              <w:t>жағдайда)</w:t>
            </w:r>
            <w:r>
              <w:rPr>
                <w:rFonts w:ascii="Times New Roman"/>
                <w:b w:val="false"/>
                <w:i w:val="false"/>
                <w:color w:val="000000"/>
                <w:sz w:val="20"/>
              </w:rPr>
              <w:t xml:space="preserve"> __________________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мекемесінің және қалалық бюджеттен қаржыландырылатын қалалық атқарушы органдардың "Б" корпусы мемлекеттік әкімшілік қызметшілерінің қызметін бағалаудың әдістемесіне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xml:space="preserve"> (бағаланатын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тегі, аты, әкесінің аты (болған жағдайда):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631"/>
        <w:gridCol w:w="1393"/>
        <w:gridCol w:w="1393"/>
        <w:gridCol w:w="815"/>
        <w:gridCol w:w="1295"/>
        <w:gridCol w:w="2205"/>
        <w:gridCol w:w="2208"/>
        <w:gridCol w:w="683"/>
        <w:gridCol w:w="8"/>
      </w:tblGrid>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Орындаушылық тәртібін бұзу фактілері туралы мәліметтер</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фактілері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Орындаушылық тәртібін бұзу фактілері туралы мәліметтер</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фактілері туралы мәліметтер</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Қызметшінің </w:t>
            </w:r>
            <w:r>
              <w:br/>
            </w:r>
            <w:r>
              <w:rPr>
                <w:rFonts w:ascii="Times New Roman"/>
                <w:b w:val="false"/>
                <w:i w:val="false"/>
                <w:color w:val="000000"/>
                <w:sz w:val="20"/>
              </w:rPr>
              <w:t xml:space="preserve">тегі, аты, әкесінің аты </w:t>
            </w:r>
            <w:r>
              <w:rPr>
                <w:rFonts w:ascii="Times New Roman"/>
                <w:b w:val="false"/>
                <w:i/>
                <w:color w:val="000000"/>
                <w:sz w:val="20"/>
              </w:rPr>
              <w:t>(болған жағдайда)</w:t>
            </w:r>
            <w:r>
              <w:rPr>
                <w:rFonts w:ascii="Times New Roman"/>
                <w:b w:val="false"/>
                <w:i w:val="false"/>
                <w:color w:val="000000"/>
                <w:sz w:val="20"/>
              </w:rPr>
              <w:t>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басшысының</w:t>
            </w:r>
            <w:r>
              <w:br/>
            </w:r>
            <w:r>
              <w:rPr>
                <w:rFonts w:ascii="Times New Roman"/>
                <w:b w:val="false"/>
                <w:i w:val="false"/>
                <w:color w:val="000000"/>
                <w:sz w:val="20"/>
              </w:rPr>
              <w:t xml:space="preserve">тегі, аты, әкесінің аты </w:t>
            </w:r>
            <w:r>
              <w:rPr>
                <w:rFonts w:ascii="Times New Roman"/>
                <w:b w:val="false"/>
                <w:i/>
                <w:color w:val="000000"/>
                <w:sz w:val="20"/>
              </w:rPr>
              <w:t xml:space="preserve">(болған </w:t>
            </w:r>
            <w:r>
              <w:br/>
            </w:r>
            <w:r>
              <w:rPr>
                <w:rFonts w:ascii="Times New Roman"/>
                <w:b w:val="false"/>
                <w:i w:val="false"/>
                <w:color w:val="000000"/>
                <w:sz w:val="20"/>
              </w:rPr>
              <w:t>
</w:t>
            </w:r>
            <w:r>
              <w:rPr>
                <w:rFonts w:ascii="Times New Roman"/>
                <w:b w:val="false"/>
                <w:i/>
                <w:color w:val="000000"/>
                <w:sz w:val="20"/>
              </w:rPr>
              <w:t>жағдайда)</w:t>
            </w:r>
            <w:r>
              <w:rPr>
                <w:rFonts w:ascii="Times New Roman"/>
                <w:b w:val="false"/>
                <w:i w:val="false"/>
                <w:color w:val="000000"/>
                <w:sz w:val="20"/>
              </w:rPr>
              <w:t xml:space="preserve"> __________________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мекемесінің және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бюджеттен қаржыландырылатын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қызметшілерінің қызметін бағалаудың әдістемесіне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 xml:space="preserve">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тегі, аты, әкесінің аты (болған жағдайда):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Маңызы</w:t>
            </w:r>
            <w:r>
              <w:br/>
            </w: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02"/>
        <w:gridCol w:w="6398"/>
      </w:tblGrid>
      <w:tr>
        <w:trPr>
          <w:trHeight w:val="30" w:hRule="atLeast"/>
        </w:trPr>
        <w:tc>
          <w:tcPr>
            <w:tcW w:w="5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w:t>
            </w:r>
            <w:r>
              <w:br/>
            </w:r>
            <w:r>
              <w:rPr>
                <w:rFonts w:ascii="Times New Roman"/>
                <w:b w:val="false"/>
                <w:i w:val="false"/>
                <w:color w:val="000000"/>
                <w:sz w:val="20"/>
              </w:rPr>
              <w:t xml:space="preserve">тегі, аты, әкесінің аты </w:t>
            </w:r>
            <w:r>
              <w:rPr>
                <w:rFonts w:ascii="Times New Roman"/>
                <w:b w:val="false"/>
                <w:i/>
                <w:color w:val="000000"/>
                <w:sz w:val="20"/>
              </w:rPr>
              <w:t>(болған жағдайда)</w:t>
            </w:r>
            <w:r>
              <w:rPr>
                <w:rFonts w:ascii="Times New Roman"/>
                <w:b w:val="false"/>
                <w:i w:val="false"/>
                <w:color w:val="000000"/>
                <w:sz w:val="20"/>
              </w:rPr>
              <w:t>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3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басшысының</w:t>
            </w:r>
            <w:r>
              <w:br/>
            </w:r>
            <w:r>
              <w:rPr>
                <w:rFonts w:ascii="Times New Roman"/>
                <w:b w:val="false"/>
                <w:i w:val="false"/>
                <w:color w:val="000000"/>
                <w:sz w:val="20"/>
              </w:rPr>
              <w:t xml:space="preserve">тегі, аты, әкесінің аты </w:t>
            </w:r>
            <w:r>
              <w:rPr>
                <w:rFonts w:ascii="Times New Roman"/>
                <w:b w:val="false"/>
                <w:i/>
                <w:color w:val="000000"/>
                <w:sz w:val="20"/>
              </w:rPr>
              <w:t xml:space="preserve">(болған </w:t>
            </w:r>
            <w:r>
              <w:br/>
            </w:r>
            <w:r>
              <w:rPr>
                <w:rFonts w:ascii="Times New Roman"/>
                <w:b w:val="false"/>
                <w:i w:val="false"/>
                <w:color w:val="000000"/>
                <w:sz w:val="20"/>
              </w:rPr>
              <w:t>
</w:t>
            </w:r>
            <w:r>
              <w:rPr>
                <w:rFonts w:ascii="Times New Roman"/>
                <w:b w:val="false"/>
                <w:i/>
                <w:color w:val="000000"/>
                <w:sz w:val="20"/>
              </w:rPr>
              <w:t>жағдайда)</w:t>
            </w:r>
            <w:r>
              <w:rPr>
                <w:rFonts w:ascii="Times New Roman"/>
                <w:b w:val="false"/>
                <w:i w:val="false"/>
                <w:color w:val="000000"/>
                <w:sz w:val="20"/>
              </w:rPr>
              <w:t xml:space="preserve"> __________________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мекемесінің және қалалық бюджеттен қаржыландырылатын қалалық атқарушы органдардың "Б" корпусы 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Айналмалы бағалау нәтижелер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xml:space="preserve"> (бағаланатын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4"/>
        <w:gridCol w:w="3077"/>
        <w:gridCol w:w="4845"/>
        <w:gridCol w:w="2364"/>
      </w:tblGrid>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Қарым – қатынасқа қабілеті</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себептей білу</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сақтауы</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Командада жұмыс істей білуі</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сақтауы</w:t>
            </w: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мекемесінің және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органдардың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(бағалау түрі: тоқсандық /жылдық және бағаланатын кезең</w:t>
      </w:r>
      <w:r>
        <w:br/>
      </w:r>
      <w:r>
        <w:rPr>
          <w:rFonts w:ascii="Times New Roman"/>
          <w:b w:val="false"/>
          <w:i w:val="false"/>
          <w:color w:val="000000"/>
          <w:sz w:val="28"/>
        </w:rPr>
        <w:t>(тоқсан және (немесе) жыл)</w:t>
      </w:r>
      <w:r>
        <w:br/>
      </w:r>
      <w:r>
        <w:rPr>
          <w:rFonts w:ascii="Times New Roman"/>
          <w:b w:val="false"/>
          <w:i w:val="false"/>
          <w:color w:val="000000"/>
          <w:sz w:val="28"/>
        </w:rPr>
        <w:t>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3394"/>
        <w:gridCol w:w="1894"/>
        <w:gridCol w:w="4222"/>
        <w:gridCol w:w="896"/>
      </w:tblGrid>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тегі, аты, әкесінің аты</w:t>
            </w:r>
            <w:r>
              <w:br/>
            </w:r>
            <w:r>
              <w:rPr>
                <w:rFonts w:ascii="Times New Roman"/>
                <w:b w:val="false"/>
                <w:i w:val="false"/>
                <w:color w:val="000000"/>
                <w:sz w:val="20"/>
              </w:rPr>
              <w:t>
(болған жағдайда)</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нәтижелерін Комиссияның түзету (болған жағдайда)</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w:t>
            </w:r>
            <w:r>
              <w:br/>
            </w:r>
            <w:r>
              <w:rPr>
                <w:rFonts w:ascii="Times New Roman"/>
                <w:b w:val="false"/>
                <w:i w:val="false"/>
                <w:color w:val="000000"/>
                <w:sz w:val="20"/>
              </w:rPr>
              <w:t>
 ұсыныстары</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 Күні: _____________</w:t>
      </w:r>
      <w:r>
        <w:br/>
      </w:r>
      <w:r>
        <w:rPr>
          <w:rFonts w:ascii="Times New Roman"/>
          <w:b w:val="false"/>
          <w:i w:val="false"/>
          <w:color w:val="000000"/>
          <w:sz w:val="28"/>
        </w:rPr>
        <w:t>
      </w:t>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