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eeb9" w14:textId="f63e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24 қарашадағы № 360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186 қаулысы. Маңғыстау облысы Әділет департаментінде 2016 жылғы 27 шілдеде № 3097 болып тіркелді. Күші жойылды-Маңғыстау облысы әкімдігінің 2020 жылғы 20 ақпандағы № 21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w:t>
      </w:r>
      <w:r>
        <w:rPr>
          <w:rFonts w:ascii="Times New Roman"/>
          <w:b w:val="false"/>
          <w:i w:val="false"/>
          <w:color w:val="000000"/>
          <w:sz w:val="28"/>
        </w:rPr>
        <w:t>ы" және 2015 жылғы 17 қарашадағы "</w:t>
      </w:r>
      <w:r>
        <w:rPr>
          <w:rFonts w:ascii="Times New Roman"/>
          <w:b w:val="false"/>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r>
        <w:rPr>
          <w:rFonts w:ascii="Times New Roman"/>
          <w:b w:val="false"/>
          <w:i w:val="false"/>
          <w:color w:val="000000"/>
          <w:sz w:val="28"/>
        </w:rPr>
        <w:t>" заңдарына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24 қарашадағы </w:t>
      </w:r>
      <w:r>
        <w:rPr>
          <w:rFonts w:ascii="Times New Roman"/>
          <w:b w:val="false"/>
          <w:i w:val="false"/>
          <w:color w:val="000000"/>
          <w:sz w:val="28"/>
        </w:rPr>
        <w:t>№ 360</w:t>
      </w: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(Нормативтік құқықтық актілерді мемлекеттік тіркеу тізілімінде № 2924 болып тіркелген, 2016 жылғы 26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3"/>
    <w:bookmarkStart w:name="z5" w:id="4"/>
    <w:p>
      <w:pPr>
        <w:spacing w:after="0"/>
        <w:ind w:left="0"/>
        <w:jc w:val="both"/>
      </w:pPr>
      <w:r>
        <w:rPr>
          <w:rFonts w:ascii="Times New Roman"/>
          <w:b w:val="false"/>
          <w:i w:val="false"/>
          <w:color w:val="000000"/>
          <w:sz w:val="28"/>
        </w:rPr>
        <w:t>
      9-тармақ мынадай редакцияда жазылсын:</w:t>
      </w:r>
    </w:p>
    <w:bookmarkEnd w:id="4"/>
    <w:bookmarkStart w:name="z6" w:id="5"/>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(не оның сенімхат бойынша өкілі) Мемлекеттік корпорацияға Стандарттың 9-тармағында көрсетілген қажетті құжаттарды ұсынады.</w:t>
      </w:r>
    </w:p>
    <w:bookmarkEnd w:id="5"/>
    <w:bookmarkStart w:name="z7" w:id="6"/>
    <w:p>
      <w:pPr>
        <w:spacing w:after="0"/>
        <w:ind w:left="0"/>
        <w:jc w:val="both"/>
      </w:pPr>
      <w:r>
        <w:rPr>
          <w:rFonts w:ascii="Times New Roman"/>
          <w:b w:val="false"/>
          <w:i w:val="false"/>
          <w:color w:val="000000"/>
          <w:sz w:val="28"/>
        </w:rPr>
        <w:t>
      Мемлекеттік корпорацияның қызметкері мемлекетттік электрондық ақпараттық ресурстар болып табылатын көрсетілетін қызметтi алушының жеке басын растайтын құжаттардың мәліметтерін электрондық цифрлық қолтаңбасы қойылған, электрондық деректер нысанында тиісті мемлекеттік ақпараттық жүйелерден мемлекеттік қызметтер көрсету мониторингінің ақпарат жүйесі арқылы алады – 15 (он бес) минут.</w:t>
      </w:r>
    </w:p>
    <w:bookmarkEnd w:id="6"/>
    <w:bookmarkStart w:name="z8" w:id="7"/>
    <w:p>
      <w:pPr>
        <w:spacing w:after="0"/>
        <w:ind w:left="0"/>
        <w:jc w:val="both"/>
      </w:pPr>
      <w:r>
        <w:rPr>
          <w:rFonts w:ascii="Times New Roman"/>
          <w:b w:val="false"/>
          <w:i w:val="false"/>
          <w:color w:val="000000"/>
          <w:sz w:val="28"/>
        </w:rPr>
        <w:t>
      Мемлекеттік корпорацияның қызметкері мемлекеттік органдардың ақпараттық жүйелерін мемлекет тарапынан берілген ақпаратпен бастапқы құжаттардың түпнұсқалылығын салыстырады, содан кейін түпнұсқаларды қызмет алушыға қайтарады.";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"11. Мемлекеттік көрсетілетін қызметтің нәтижесін беру мемлекеттік корпорацияның қызметкерімен "бөгеусіз қызмет көрсету" арқылы қолхат, онда көрсетілген мерзімде, жеке өзі келген кезде жеке басын куәландырылған құжатын немесе сенімхатын көрсетуімен, қол қойдыру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"12. Көрсетілетін қызметті алушы көрсетілген мерзімде көрсетілетін қызмет нәтижесіне келмеген кездегі жағдайларда Мемлекеттік корпорация қызмет көрсету нәтижесін бір айлық мерзімде сақтауды қамтамасыз етеді, одан кейін оны көрсетілетін қызметті берушіге одан әрі сақтау үшін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6" w:id="11"/>
    <w:p>
      <w:pPr>
        <w:spacing w:after="0"/>
        <w:ind w:left="0"/>
        <w:jc w:val="both"/>
      </w:pPr>
      <w:r>
        <w:rPr>
          <w:rFonts w:ascii="Times New Roman"/>
          <w:b w:val="false"/>
          <w:i w:val="false"/>
          <w:color w:val="000000"/>
          <w:sz w:val="28"/>
        </w:rPr>
        <w:t xml:space="preserve">
      2. "Маңғыстау облысының жолаушылар көлігі және автомобиль жолдары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11"/>
    <w:bookmarkStart w:name="z17" w:id="12"/>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12"/>
    <w:bookmarkStart w:name="z18"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жолаушылар</w:t>
      </w:r>
    </w:p>
    <w:p>
      <w:pPr>
        <w:spacing w:after="0"/>
        <w:ind w:left="0"/>
        <w:jc w:val="both"/>
      </w:pPr>
      <w:r>
        <w:rPr>
          <w:rFonts w:ascii="Times New Roman"/>
          <w:b w:val="false"/>
          <w:i w:val="false"/>
          <w:color w:val="000000"/>
          <w:sz w:val="28"/>
        </w:rPr>
        <w:t xml:space="preserve">
      көлігі және автомобиль жолдары </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Ә.Б. Көшербаев</w:t>
      </w:r>
    </w:p>
    <w:p>
      <w:pPr>
        <w:spacing w:after="0"/>
        <w:ind w:left="0"/>
        <w:jc w:val="both"/>
      </w:pPr>
      <w:r>
        <w:rPr>
          <w:rFonts w:ascii="Times New Roman"/>
          <w:b w:val="false"/>
          <w:i w:val="false"/>
          <w:color w:val="000000"/>
          <w:sz w:val="28"/>
        </w:rPr>
        <w:t>
      "22" 06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 № 186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