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f061" w14:textId="e1bf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10 тамыздағы № 238 "Мұрағат анықтамаларын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22 маусымдағы № 178 қаулысы. Маңғыстау облысы Әділет департаментінде 2016 жылғы 22 шілдеде № 3089 болып тіркелді. Күші жойылды-Маңғыстау облысы әкімдігінің 2020 жылғы 20 наурыздағы № 45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 2013 жылғы 15 сәуірдегі "Мемлекеттік көрсетілетін қызметтер туралы" Заңының </w:t>
      </w:r>
      <w:r>
        <w:rPr>
          <w:rFonts w:ascii="Times New Roman"/>
          <w:b w:val="false"/>
          <w:i w:val="false"/>
          <w:color w:val="000000"/>
          <w:sz w:val="28"/>
        </w:rPr>
        <w:t>16 -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Маңғыстау облысы әкімдігінің 2015 жылғы 10 тамыздағы </w:t>
      </w:r>
      <w:r>
        <w:rPr>
          <w:rFonts w:ascii="Times New Roman"/>
          <w:b w:val="false"/>
          <w:i w:val="false"/>
          <w:color w:val="000000"/>
          <w:sz w:val="28"/>
        </w:rPr>
        <w:t>№ 238</w:t>
      </w:r>
      <w:r>
        <w:rPr>
          <w:rFonts w:ascii="Times New Roman"/>
          <w:b w:val="false"/>
          <w:i w:val="false"/>
          <w:color w:val="000000"/>
          <w:sz w:val="28"/>
        </w:rPr>
        <w:t xml:space="preserve"> "Мұрағат анықтамаларын беру" мемлекеттік көрсетілетін қызмет регламентін бекіту туралы" қаулысына (нормативтік құқықтық актілерді мемлекеттік тіркеу тізілімінде № 2828 болып тіркелген, 2015 жылғы 3 қазандағы "Маңғыстау"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"Мұрағат анықтамаларын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1-тармағының 2) тармақшасы жаңа редакцияда жазылсын:</w:t>
      </w:r>
    </w:p>
    <w:bookmarkStart w:name="z4" w:id="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және 8, 9, 10, 11, 12, 13, 17 тармақтары жаңа редакцияда жазылсын:</w:t>
      </w:r>
    </w:p>
    <w:bookmarkStart w:name="z6" w:id="4"/>
    <w:p>
      <w:pPr>
        <w:spacing w:after="0"/>
        <w:ind w:left="0"/>
        <w:jc w:val="both"/>
      </w:pPr>
      <w:r>
        <w:rPr>
          <w:rFonts w:ascii="Times New Roman"/>
          <w:b w:val="false"/>
          <w:i w:val="false"/>
          <w:color w:val="000000"/>
          <w:sz w:val="28"/>
        </w:rPr>
        <w:t>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bookmarkStart w:name="z7" w:id="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(не оның уәкілетті өкілі: уәкілеттілігін растайтын құжат бойынша заңды тұлға; нотариалды куәландырылған сенімхат бойынша жеке тұлға) Мемлекеттік корпорацияға Стандарттың 9-тармағында көрсетілген қажетті құжаттарды ұсынады.</w:t>
      </w:r>
    </w:p>
    <w:bookmarkEnd w:id="5"/>
    <w:bookmarkStart w:name="z8" w:id="6"/>
    <w:p>
      <w:pPr>
        <w:spacing w:after="0"/>
        <w:ind w:left="0"/>
        <w:jc w:val="both"/>
      </w:pPr>
      <w:r>
        <w:rPr>
          <w:rFonts w:ascii="Times New Roman"/>
          <w:b w:val="false"/>
          <w:i w:val="false"/>
          <w:color w:val="000000"/>
          <w:sz w:val="28"/>
        </w:rPr>
        <w:t>
      9. Көрсетілетін қызметтi алушының жеке басын растайтын құжаттардың мәліметтерін көрсетілетін қызметті беруші мен Мемлекеттік корпорацияның қызметкері "электрондық үкімет" шлюзі (бұдан әрі – ЭҮШ) арқылы тиісті мемлекеттік ақпараттық жүйелерден алады.</w:t>
      </w:r>
    </w:p>
    <w:bookmarkEnd w:id="6"/>
    <w:bookmarkStart w:name="z9" w:id="7"/>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7"/>
    <w:bookmarkStart w:name="z10" w:id="8"/>
    <w:p>
      <w:pPr>
        <w:spacing w:after="0"/>
        <w:ind w:left="0"/>
        <w:jc w:val="both"/>
      </w:pPr>
      <w:r>
        <w:rPr>
          <w:rFonts w:ascii="Times New Roman"/>
          <w:b w:val="false"/>
          <w:i w:val="false"/>
          <w:color w:val="000000"/>
          <w:sz w:val="28"/>
        </w:rPr>
        <w:t>
      10.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
    <w:bookmarkStart w:name="z11" w:id="9"/>
    <w:p>
      <w:pPr>
        <w:spacing w:after="0"/>
        <w:ind w:left="0"/>
        <w:jc w:val="both"/>
      </w:pPr>
      <w:r>
        <w:rPr>
          <w:rFonts w:ascii="Times New Roman"/>
          <w:b w:val="false"/>
          <w:i w:val="false"/>
          <w:color w:val="000000"/>
          <w:sz w:val="28"/>
        </w:rPr>
        <w:t>
      11. Мемлекеттік корпорацияда мемлекеттік көрсетілетін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өкілі: уәкілеттілігін растайтын құжат бойынша заңды тұлға; нотариалды куәландырылған сенімхат бойынша жеке тұлға) жүзеге асырылады.</w:t>
      </w:r>
    </w:p>
    <w:bookmarkEnd w:id="9"/>
    <w:bookmarkStart w:name="z12" w:id="10"/>
    <w:p>
      <w:pPr>
        <w:spacing w:after="0"/>
        <w:ind w:left="0"/>
        <w:jc w:val="both"/>
      </w:pPr>
      <w:r>
        <w:rPr>
          <w:rFonts w:ascii="Times New Roman"/>
          <w:b w:val="false"/>
          <w:i w:val="false"/>
          <w:color w:val="000000"/>
          <w:sz w:val="28"/>
        </w:rPr>
        <w:t>
      12. Көрсетілетін қызметті алушы Стандарттың 9- тармағында көзделген құжаттар топтамасын толық ұсынбаған жағдайда, Мемлекеттік корпорацияның қызметкері құжаттарды қабылдаудан бас тартады және Стандарттың 2-қосымшасына сәйкес нысан бойынша қолхат береді.</w:t>
      </w:r>
    </w:p>
    <w:bookmarkEnd w:id="10"/>
    <w:bookmarkStart w:name="z13" w:id="11"/>
    <w:p>
      <w:pPr>
        <w:spacing w:after="0"/>
        <w:ind w:left="0"/>
        <w:jc w:val="both"/>
      </w:pPr>
      <w:r>
        <w:rPr>
          <w:rFonts w:ascii="Times New Roman"/>
          <w:b w:val="false"/>
          <w:i w:val="false"/>
          <w:color w:val="000000"/>
          <w:sz w:val="28"/>
        </w:rPr>
        <w:t>
      13. Мемлекеттік корпорация мемлекеттік қызмет көрсету нәтижесін 1 (бір) ай бойы сақтауды қамтамасыз етеді, одан кейін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bookmarkEnd w:id="11"/>
    <w:bookmarkStart w:name="z14" w:id="12"/>
    <w:p>
      <w:pPr>
        <w:spacing w:after="0"/>
        <w:ind w:left="0"/>
        <w:jc w:val="both"/>
      </w:pPr>
      <w:r>
        <w:rPr>
          <w:rFonts w:ascii="Times New Roman"/>
          <w:b w:val="false"/>
          <w:i w:val="false"/>
          <w:color w:val="000000"/>
          <w:sz w:val="28"/>
        </w:rPr>
        <w:t>
      17. Мемлекеттік қызмет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ЭҮП-да, көрсетілетін қызметті берушінің интернет-ресурсында орналастырылады.".</w:t>
      </w:r>
    </w:p>
    <w:bookmarkEnd w:id="12"/>
    <w:bookmarkStart w:name="z15" w:id="13"/>
    <w:p>
      <w:pPr>
        <w:spacing w:after="0"/>
        <w:ind w:left="0"/>
        <w:jc w:val="both"/>
      </w:pPr>
      <w:r>
        <w:rPr>
          <w:rFonts w:ascii="Times New Roman"/>
          <w:b w:val="false"/>
          <w:i w:val="false"/>
          <w:color w:val="000000"/>
          <w:sz w:val="28"/>
        </w:rPr>
        <w:t>
      2. "Маңғыстау облысының тілдерді дамыту, архивтер мен құжаттама басқармасы" мемлекеттік мекемесі (Төлеуғалиева Г.) осы қаулының "Әділет" ақпараттық-құқықтық жүйесі мен бұқаралық ақпарат құралдарында ресми</w:t>
      </w:r>
    </w:p>
    <w:bookmarkEnd w:id="13"/>
    <w:bookmarkStart w:name="z16" w:id="14"/>
    <w:p>
      <w:pPr>
        <w:spacing w:after="0"/>
        <w:ind w:left="0"/>
        <w:jc w:val="both"/>
      </w:pPr>
      <w:r>
        <w:rPr>
          <w:rFonts w:ascii="Times New Roman"/>
          <w:b w:val="false"/>
          <w:i w:val="false"/>
          <w:color w:val="000000"/>
          <w:sz w:val="28"/>
        </w:rPr>
        <w:t xml:space="preserve">
      жариялануын, Маңғыстау облысы әкімдігінің интернет-ресурсында орналасуын қамтамасыз етсін. </w:t>
      </w:r>
    </w:p>
    <w:bookmarkEnd w:id="14"/>
    <w:bookmarkStart w:name="z17" w:id="15"/>
    <w:p>
      <w:pPr>
        <w:spacing w:after="0"/>
        <w:ind w:left="0"/>
        <w:jc w:val="both"/>
      </w:pPr>
      <w:r>
        <w:rPr>
          <w:rFonts w:ascii="Times New Roman"/>
          <w:b w:val="false"/>
          <w:i w:val="false"/>
          <w:color w:val="000000"/>
          <w:sz w:val="28"/>
        </w:rPr>
        <w:t>
      3. Осы қаулының орындалуын бақылау облыс әкімінің орынбасары Б.Ғ. Нұрғазиеваға жүктелсін.</w:t>
      </w:r>
    </w:p>
    <w:bookmarkEnd w:id="15"/>
    <w:bookmarkStart w:name="z18" w:id="16"/>
    <w:p>
      <w:pPr>
        <w:spacing w:after="0"/>
        <w:ind w:left="0"/>
        <w:jc w:val="both"/>
      </w:pPr>
      <w:r>
        <w:rPr>
          <w:rFonts w:ascii="Times New Roman"/>
          <w:b w:val="false"/>
          <w:i w:val="false"/>
          <w:color w:val="000000"/>
          <w:sz w:val="28"/>
        </w:rPr>
        <w:t>
      Осы қаулы әділет органдарында мемлекеттік тіркелгеннен кейін күнтізбелік он күн өткен соң және ол алғашқы ресми жарияланған күнінен кейін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тілдерді дамыту,</w:t>
      </w:r>
    </w:p>
    <w:p>
      <w:pPr>
        <w:spacing w:after="0"/>
        <w:ind w:left="0"/>
        <w:jc w:val="both"/>
      </w:pPr>
      <w:r>
        <w:rPr>
          <w:rFonts w:ascii="Times New Roman"/>
          <w:b w:val="false"/>
          <w:i w:val="false"/>
          <w:color w:val="000000"/>
          <w:sz w:val="28"/>
        </w:rPr>
        <w:t>
      архивтер мен құжаттама басқармасы"</w:t>
      </w:r>
    </w:p>
    <w:p>
      <w:pPr>
        <w:spacing w:after="0"/>
        <w:ind w:left="0"/>
        <w:jc w:val="both"/>
      </w:pPr>
      <w:r>
        <w:rPr>
          <w:rFonts w:ascii="Times New Roman"/>
          <w:b w:val="false"/>
          <w:i w:val="false"/>
          <w:color w:val="000000"/>
          <w:sz w:val="28"/>
        </w:rPr>
        <w:t>
      мемлекеттіқ мекемесінің басшысы</w:t>
      </w:r>
    </w:p>
    <w:p>
      <w:pPr>
        <w:spacing w:after="0"/>
        <w:ind w:left="0"/>
        <w:jc w:val="both"/>
      </w:pPr>
      <w:r>
        <w:rPr>
          <w:rFonts w:ascii="Times New Roman"/>
          <w:b w:val="false"/>
          <w:i w:val="false"/>
          <w:color w:val="000000"/>
          <w:sz w:val="28"/>
        </w:rPr>
        <w:t>
      Г.Б. Төлеуғалиева</w:t>
      </w:r>
    </w:p>
    <w:p>
      <w:pPr>
        <w:spacing w:after="0"/>
        <w:ind w:left="0"/>
        <w:jc w:val="both"/>
      </w:pPr>
      <w:r>
        <w:rPr>
          <w:rFonts w:ascii="Times New Roman"/>
          <w:b w:val="false"/>
          <w:i w:val="false"/>
          <w:color w:val="000000"/>
          <w:sz w:val="28"/>
        </w:rPr>
        <w:t>
      "22" 06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