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7104" w14:textId="a4c7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2016 жылғы 26 ақпандағы № 32/478 шешімі. Маңғыстау облысы Әділет департаментінде 2016 жылғы 29 наурызда № 2995 болып тіркелді. Күші жойылды - Маңғыстау облыстық мәслихатының 2017 жылғы 23 ақпандағы № 7/97 шешімімен</w:t>
      </w:r>
    </w:p>
    <w:p>
      <w:pPr>
        <w:spacing w:after="0"/>
        <w:ind w:left="0"/>
        <w:jc w:val="left"/>
      </w:pPr>
      <w:r>
        <w:rPr>
          <w:rFonts w:ascii="Times New Roman"/>
          <w:b w:val="false"/>
          <w:i w:val="false"/>
          <w:color w:val="ff0000"/>
          <w:sz w:val="28"/>
        </w:rPr>
        <w:t xml:space="preserve">      Ескерту. Күші жойылды - Маңғыстау облыстық мәслихатының 23.02.2017 </w:t>
      </w:r>
      <w:r>
        <w:rPr>
          <w:rFonts w:ascii="Times New Roman"/>
          <w:b w:val="false"/>
          <w:i w:val="false"/>
          <w:color w:val="ff0000"/>
          <w:sz w:val="28"/>
        </w:rPr>
        <w:t>№ 7/97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әкімшілік қызметшілердің қызметін бағалаудың кейбір мәселелері туралы"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Мемлекеттік қызмет істері министрінің бұйрығына (нормативтік құқықтық актілердің мемлекеттік тіркеу тізілімінде № 12705 болып тіркелген) сәйкес облыстық мәслихат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Қоса беріліп отырған "Маңғыстау облыстық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Уандықов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2016 жылғы 26 ақпандағы</w:t>
            </w:r>
            <w:r>
              <w:br/>
            </w:r>
            <w:r>
              <w:rPr>
                <w:rFonts w:ascii="Times New Roman"/>
                <w:b w:val="false"/>
                <w:i w:val="false"/>
                <w:color w:val="000000"/>
                <w:sz w:val="20"/>
              </w:rPr>
              <w:t xml:space="preserve">№ 32/478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4" w:id="0"/>
    <w:p>
      <w:pPr>
        <w:spacing w:after="0"/>
        <w:ind w:left="0"/>
        <w:jc w:val="left"/>
      </w:pPr>
      <w:r>
        <w:rPr>
          <w:rFonts w:ascii="Times New Roman"/>
          <w:b/>
          <w:i w:val="false"/>
          <w:color w:val="000000"/>
        </w:rPr>
        <w:t xml:space="preserve"> "Маңғыстау облыстық мәлихатының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"Маңғыстау облыстық мәлихатының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"Мемлекеттік әкімшілік қызметшілердің қызметін бағалаудың кейбір мәселелері туралы"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Мемлекеттік қызмет істері министрінің бұйрығына (нормативтік құқықтық актілердің мемлекеттік тіркеу тізілімінде № 12705 болып тіркелген) сәйкес әзірленді және Маңғыстау облыстық мәлихаты аппаратының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Бағалауды өткізу үшін, облыстық мәслихаттың хатшысымен төрағасы мен мүшелері облыстық мәслихаттың депутаттарынан тағайындалатын Бағалау жөніндегі комиссия құрылады. </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облыстық мәслихат хатшысының өкіміне өзгертулер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облыстық мәслихат аппаратының ұйымдастыру-құқықтық бөлімінің бас инспекторы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функционалдық міндеттеріне сәйкес "Б" корпусы қызметшісінің жұмыс іс-шараларының атауы кіреді. Іс-шаралар қолжетімді, іске асатын, "Б" корпусы қызметшісі жұмысының функционалды бағытымен байланысады, нақты аяқтау нысанына ие болады.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ұйымдастыру-құқықтық бөлімінің бас инспекторына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Ұйымдастыру-құқықтық бөлімінің бас инспекторы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Ұйымдастыру-құқықтық бөлімінің бас инспекторы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ұйымдастыру-құқықтық бөлімінің бас инспекторы,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ұйымдастыру-құқықтық бөлімінің бас инспекторы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ұйымдастыру-құқықтық бөлімінің бас инспекторы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ұйымдастыру-құқықтық бөлімінің бас инспекторы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тармақшаларында </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ұйымдастыру-құқықтық бөлімінің бас инспекторы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 Толтырылған бағалау парақтары оларды алған күннен екі жұмыс күні ішінде ұйымдастыру-құқықтық бөлімінің бас инспекторына жіберіледі.</w:t>
      </w:r>
      <w:r>
        <w:br/>
      </w:r>
      <w:r>
        <w:rPr>
          <w:rFonts w:ascii="Times New Roman"/>
          <w:b w:val="false"/>
          <w:i w:val="false"/>
          <w:color w:val="000000"/>
          <w:sz w:val="28"/>
        </w:rPr>
        <w:t>
      </w:t>
      </w:r>
      <w:r>
        <w:rPr>
          <w:rFonts w:ascii="Times New Roman"/>
          <w:b w:val="false"/>
          <w:i w:val="false"/>
          <w:color w:val="000000"/>
          <w:sz w:val="28"/>
        </w:rPr>
        <w:t>33. Ұйымдастыру-құқықтық бөлімінің бас инспекторы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Ұйымдастыру-құқықтық бөлімінің бас инспекторы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Ұйымдастыру-құқықтық бөлімінің бас инспекторы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Ұйымдастыру-құқықтық бөлімінің бас инспекторы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Ұйымдастыру-құқықтық бөлімінің бас инспекторы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ұйымдастыру-құқықтық бөлімінің бас инспекторы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ұйымдастыру-құқықтық бөлімінің бас инспекторында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жоспары </w:t>
      </w:r>
    </w:p>
    <w:p>
      <w:pPr>
        <w:spacing w:after="0"/>
        <w:ind w:left="0"/>
        <w:jc w:val="left"/>
      </w:pPr>
      <w:r>
        <w:rPr>
          <w:rFonts w:ascii="Times New Roman"/>
          <w:b w:val="false"/>
          <w:i w:val="false"/>
          <w:color w:val="000000"/>
          <w:sz w:val="28"/>
        </w:rPr>
        <w:t>      </w:t>
      </w:r>
      <w:r>
        <w:rPr>
          <w:rFonts w:ascii="Times New Roman"/>
          <w:b/>
          <w:i w:val="false"/>
          <w:color w:val="000000"/>
          <w:sz w:val="28"/>
        </w:rPr>
        <w:t xml:space="preserve">_________________________________ </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5446"/>
        <w:gridCol w:w="3546"/>
      </w:tblGrid>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 нәтижесі</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шаралар мемлекеттік органның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7"/>
        <w:gridCol w:w="6363"/>
      </w:tblGrid>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w:t>
            </w:r>
            <w:r>
              <w:br/>
            </w:r>
            <w:r>
              <w:rPr>
                <w:rFonts w:ascii="Times New Roman"/>
                <w:b w:val="false"/>
                <w:i w:val="false"/>
                <w:color w:val="000000"/>
                <w:sz w:val="20"/>
              </w:rPr>
              <w:t>күні 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7"/>
        <w:gridCol w:w="6363"/>
      </w:tblGrid>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w:t>
            </w:r>
            <w:r>
              <w:br/>
            </w:r>
            <w:r>
              <w:rPr>
                <w:rFonts w:ascii="Times New Roman"/>
                <w:b w:val="false"/>
                <w:i w:val="false"/>
                <w:color w:val="000000"/>
                <w:sz w:val="20"/>
              </w:rPr>
              <w:t>күні _____________________________</w:t>
            </w:r>
            <w:r>
              <w:br/>
            </w:r>
            <w:r>
              <w:rPr>
                <w:rFonts w:ascii="Times New Roman"/>
                <w:b w:val="false"/>
                <w:i w:val="false"/>
                <w:color w:val="000000"/>
                <w:sz w:val="20"/>
              </w:rPr>
              <w:t>қолы 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 жыл</w:t>
      </w:r>
    </w:p>
    <w:p>
      <w:pPr>
        <w:spacing w:after="0"/>
        <w:ind w:left="0"/>
        <w:jc w:val="left"/>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827"/>
        <w:gridCol w:w="4395"/>
        <w:gridCol w:w="2467"/>
        <w:gridCol w:w="1345"/>
        <w:gridCol w:w="864"/>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2"/>
        <w:gridCol w:w="6258"/>
      </w:tblGrid>
      <w:tr>
        <w:trPr>
          <w:trHeight w:val="30" w:hRule="atLeast"/>
        </w:trPr>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r>
        <w:rPr>
          <w:rFonts w:ascii="Times New Roman"/>
          <w:b/>
          <w:i w:val="false"/>
          <w:color w:val="000000"/>
          <w:sz w:val="28"/>
        </w:rPr>
        <w:t>Бағалау жөніндегі комиссия отырысының хаттамасы</w:t>
      </w:r>
      <w:r>
        <w:br/>
      </w:r>
      <w:r>
        <w:rPr>
          <w:rFonts w:ascii="Times New Roman"/>
          <w:b w:val="false"/>
          <w:i w:val="false"/>
          <w:color w:val="000000"/>
          <w:sz w:val="28"/>
        </w:rPr>
        <w:t>_________________________________________</w:t>
      </w:r>
      <w:r>
        <w:br/>
      </w:r>
      <w:r>
        <w:rPr>
          <w:rFonts w:ascii="Times New Roman"/>
          <w:b w:val="false"/>
          <w:i/>
          <w:color w:val="000000"/>
          <w:sz w:val="28"/>
        </w:rPr>
        <w:t xml:space="preserve"> (мемлекеттік органның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3166"/>
        <w:gridCol w:w="2505"/>
        <w:gridCol w:w="2940"/>
        <w:gridCol w:w="1184"/>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нәтижелерін Комиссияның түзетуі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xml:space="preserve"> Комиссия төрағасы: _____________________ Күні: 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