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d37a" w14:textId="cb2d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29 ақпандағы № 383 шешімі. Қызылорда облысының Әділет департаментінде 2016 жылғы 01 сәуірде № 5430 болып тіркелді. Күші жойылды - Қызылорда облысы Сырдария аудандық мәслихатының 2018 жылғы 28 ақпандағы № 174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Сырдария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 тармағы қолданысы 2018.01.01 дейін - Қызылорда облысы Сырдария аудандық мәслихатының 2017.08.28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тоқтатылды.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жүргізілетін жерді аймаққа бөлу жобалары (схемалары) негізінде жер салығының мөлшерлемелері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жерге жер салығының базалық мөлшерлемелері бес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Сырдария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"Жер салығының мөлшерлемелері туралы" аудандық мәслихаттың 2015 жылғы 26 қарашадағы кезектен тыс ХLVІ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2015 жылғы 10 желтоқсанда № 5259 болып тіркелген, 2015 жылғы 19 желтоқсанда "Тіршілік тынысы" газетінің № 98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Б.Дүйсенов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ақпан 2016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