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1f4c" w14:textId="7b51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2016 жылғы 29 ақпандағы № 386 шешімі. Қызылорда облысының Әділет департаментінде 2016 жылғы 31 наурызда № 5426 болып тіркелді. Күші жойылды - Қызылорда облысы Сырдария аудандық мәслихатының 2017 жылғы 17 наурыздағы № 93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17.03.2017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Сырдария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1"/>
        <w:gridCol w:w="4239"/>
      </w:tblGrid>
      <w:tr>
        <w:trPr>
          <w:trHeight w:val="30" w:hRule="atLeast"/>
        </w:trPr>
        <w:tc>
          <w:tcPr>
            <w:tcW w:w="776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23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6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LІІ сессиясының</w:t>
            </w:r>
            <w:r>
              <w:rPr>
                <w:rFonts w:ascii="Times New Roman"/>
                <w:b w:val="false"/>
                <w:i w:val="false"/>
                <w:color w:val="000000"/>
                <w:sz w:val="20"/>
              </w:rPr>
              <w:t>
</w:t>
            </w:r>
          </w:p>
        </w:tc>
        <w:tc>
          <w:tcPr>
            <w:tcW w:w="423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6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6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 Зетов__________</w:t>
            </w:r>
            <w:r>
              <w:rPr>
                <w:rFonts w:ascii="Times New Roman"/>
                <w:b w:val="false"/>
                <w:i w:val="false"/>
                <w:color w:val="000000"/>
                <w:sz w:val="20"/>
              </w:rPr>
              <w:t>
</w:t>
            </w:r>
          </w:p>
        </w:tc>
        <w:tc>
          <w:tcPr>
            <w:tcW w:w="423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Маншарипов______________</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2016 жылғы 29 ақпандағы</w:t>
            </w:r>
            <w:r>
              <w:br/>
            </w:r>
            <w:r>
              <w:rPr>
                <w:rFonts w:ascii="Times New Roman"/>
                <w:b w:val="false"/>
                <w:i w:val="false"/>
                <w:color w:val="000000"/>
                <w:sz w:val="20"/>
              </w:rPr>
              <w:t>№ 386 шешімімен бекітілген</w:t>
            </w:r>
          </w:p>
        </w:tc>
      </w:tr>
    </w:tbl>
    <w:bookmarkStart w:name="z12" w:id="0"/>
    <w:p>
      <w:pPr>
        <w:spacing w:after="0"/>
        <w:ind w:left="0"/>
        <w:jc w:val="left"/>
      </w:pPr>
      <w:r>
        <w:rPr>
          <w:rFonts w:ascii="Times New Roman"/>
          <w:b/>
          <w:i w:val="false"/>
          <w:color w:val="000000"/>
        </w:rPr>
        <w:t xml:space="preserve"> “Сырдария аудандық мәслихат аппараты” мемлекеттік мекемесінің “Б” корпусы мемлекеттік әкімшілік қызметшілерінің қызметін бағалаудың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“Сырдария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w:t>
      </w:r>
      <w:r>
        <w:br/>
      </w:r>
      <w:r>
        <w:rPr>
          <w:rFonts w:ascii="Times New Roman"/>
          <w:b w:val="false"/>
          <w:i w:val="false"/>
          <w:color w:val="000000"/>
          <w:sz w:val="28"/>
        </w:rPr>
        <w:t>
      </w:t>
      </w:r>
      <w:r>
        <w:rPr>
          <w:rFonts w:ascii="Times New Roman"/>
          <w:b w:val="false"/>
          <w:i w:val="false"/>
          <w:color w:val="000000"/>
          <w:sz w:val="28"/>
        </w:rPr>
        <w:t>“Сырдария аудандық мәслихат аппараты” мемлекеттік мекемесінің “Б” корпусы мемлекеттік әкімшілік қызметшілерінің (бұдан әрі –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қызметшілерді бағалау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Сырдария аудандық мәслихат хатшысының өкімімен қызметшінің</w:t>
      </w:r>
      <w:r>
        <w:br/>
      </w:r>
      <w:r>
        <w:rPr>
          <w:rFonts w:ascii="Times New Roman"/>
          <w:b w:val="false"/>
          <w:i w:val="false"/>
          <w:color w:val="000000"/>
          <w:sz w:val="28"/>
        </w:rPr>
        <w:t>
      </w:t>
      </w:r>
      <w:r>
        <w:rPr>
          <w:rFonts w:ascii="Times New Roman"/>
          <w:b w:val="false"/>
          <w:i w:val="false"/>
          <w:color w:val="000000"/>
          <w:sz w:val="28"/>
        </w:rPr>
        <w:t>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Сырдария аудандық мәслихат хатшысының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“Сырдария аудандық мәслихат аппараты” мемлекеттік мекемесінің кадр қызметінің қызметкері (бұдан әрі – Кадр қызметі) болып табылады. Комиссия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 туралы дербес деректерді (Т.А.Ә. (болған жағдайда), атқаратын лауазымы,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оның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“Сырдария аудандық мәслихат аппараты” мемлекеттік мекемесі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қызметіне беріледі. Екінші дана қызметшінің тікелей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 қызметі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“Сырдария аудандық мәслихат аппараты” мемлекеттік мекемесінің өз ерекшеліктеріне сүйеніп белгіленеді және атқарылған жұмыстың көлемі мен күрделілігін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қызметші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“Сырдария аудандық мәслихат аппараты” мемлекеттік мекемесі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қызметшінің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w:t>
      </w:r>
      <w:r>
        <w:rPr>
          <w:rFonts w:ascii="Times New Roman"/>
          <w:b w:val="false"/>
          <w:i w:val="false"/>
          <w:color w:val="000000"/>
          <w:sz w:val="28"/>
        </w:rPr>
        <w:t xml:space="preserve">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 үшін кедергі бола алмайды. Бұл жағдайда Кадр қызметі және қызметшінің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жіберуге кедергі бола алмайды. Бұл жағдайда Кадр қызметі және қызметшінің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w:t>
      </w:r>
      <w:r>
        <w:br/>
      </w:r>
      <w:r>
        <w:rPr>
          <w:rFonts w:ascii="Times New Roman"/>
          <w:b w:val="false"/>
          <w:i w:val="false"/>
          <w:color w:val="000000"/>
          <w:sz w:val="28"/>
        </w:rPr>
        <w:t>
      </w:t>
      </w:r>
      <w:r>
        <w:rPr>
          <w:rFonts w:ascii="Times New Roman"/>
          <w:b w:val="false"/>
          <w:i w:val="false"/>
          <w:color w:val="000000"/>
          <w:sz w:val="28"/>
        </w:rPr>
        <w:t>және қызметтік өзара әрекеттестігіне қарай Кадр қызметі бағалау</w:t>
      </w:r>
      <w:r>
        <w:br/>
      </w:r>
      <w:r>
        <w:rPr>
          <w:rFonts w:ascii="Times New Roman"/>
          <w:b w:val="false"/>
          <w:i w:val="false"/>
          <w:color w:val="000000"/>
          <w:sz w:val="28"/>
        </w:rPr>
        <w:t>
      </w:t>
      </w:r>
      <w:r>
        <w:rPr>
          <w:rFonts w:ascii="Times New Roman"/>
          <w:b w:val="false"/>
          <w:i w:val="false"/>
          <w:color w:val="000000"/>
          <w:sz w:val="28"/>
        </w:rPr>
        <w:t>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қызметшінің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 xml:space="preserve"> a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 орта </w:t>
      </w:r>
      <w:r>
        <w:br/>
      </w:r>
      <w:r>
        <w:rPr>
          <w:rFonts w:ascii="Times New Roman"/>
          <w:b w:val="false"/>
          <w:i w:val="false"/>
          <w:color w:val="000000"/>
          <w:sz w:val="28"/>
        </w:rPr>
        <w:t>
      </w:t>
      </w:r>
      <w:r>
        <w:rPr>
          <w:rFonts w:ascii="Times New Roman"/>
          <w:b w:val="false"/>
          <w:i w:val="false"/>
          <w:color w:val="000000"/>
          <w:sz w:val="28"/>
        </w:rPr>
        <w:t xml:space="preserve">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 қызметі қызметшіні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Кадр қызметі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қызметшімен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“Сырдария аудандық мәслихат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“Сырдария аудандық мәслихат аппараты” мемлекеттік мекемесі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Сырдария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bookmarkStart w:name="z143" w:id="12"/>
    <w:p>
      <w:pPr>
        <w:spacing w:after="0"/>
        <w:ind w:left="0"/>
        <w:jc w:val="left"/>
      </w:pPr>
      <w:r>
        <w:rPr>
          <w:rFonts w:ascii="Times New Roman"/>
          <w:b/>
          <w:i w:val="false"/>
          <w:color w:val="000000"/>
        </w:rPr>
        <w:t xml:space="preserve"> _________________________________________________________жыл (жеке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987"/>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“Cырдария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3"/>
    <w:p>
      <w:pPr>
        <w:spacing w:after="0"/>
        <w:ind w:left="0"/>
        <w:jc w:val="left"/>
      </w:pPr>
      <w:r>
        <w:rPr>
          <w:rFonts w:ascii="Times New Roman"/>
          <w:b/>
          <w:i w:val="false"/>
          <w:color w:val="000000"/>
        </w:rPr>
        <w:t xml:space="preserve"> Бағалау парағы</w:t>
      </w:r>
    </w:p>
    <w:bookmarkEnd w:id="13"/>
    <w:bookmarkStart w:name="z167" w:id="14"/>
    <w:p>
      <w:pPr>
        <w:spacing w:after="0"/>
        <w:ind w:left="0"/>
        <w:jc w:val="left"/>
      </w:pPr>
      <w:r>
        <w:rPr>
          <w:rFonts w:ascii="Times New Roman"/>
          <w:b/>
          <w:i w:val="false"/>
          <w:color w:val="000000"/>
        </w:rPr>
        <w:t xml:space="preserve"> _____________________тоқсан_____жыл</w:t>
      </w:r>
    </w:p>
    <w:bookmarkEnd w:id="14"/>
    <w:bookmarkStart w:name="z168" w:id="15"/>
    <w:p>
      <w:pPr>
        <w:spacing w:after="0"/>
        <w:ind w:left="0"/>
        <w:jc w:val="left"/>
      </w:pPr>
      <w:r>
        <w:rPr>
          <w:rFonts w:ascii="Times New Roman"/>
          <w:b/>
          <w:i w:val="false"/>
          <w:color w:val="000000"/>
        </w:rPr>
        <w:t xml:space="preserve"> (бағаланатын кезең)</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684"/>
        <w:gridCol w:w="1189"/>
        <w:gridCol w:w="1189"/>
        <w:gridCol w:w="843"/>
        <w:gridCol w:w="1535"/>
        <w:gridCol w:w="2164"/>
        <w:gridCol w:w="2165"/>
        <w:gridCol w:w="811"/>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
    <w:p>
      <w:pPr>
        <w:spacing w:after="0"/>
        <w:ind w:left="0"/>
        <w:jc w:val="left"/>
      </w:pPr>
      <w:r>
        <w:rPr>
          <w:rFonts w:ascii="Times New Roman"/>
          <w:b/>
          <w:i w:val="false"/>
          <w:color w:val="000000"/>
        </w:rPr>
        <w:t xml:space="preserve"> Бағалау парағы</w:t>
      </w:r>
    </w:p>
    <w:bookmarkEnd w:id="16"/>
    <w:bookmarkStart w:name="z189" w:id="17"/>
    <w:p>
      <w:pPr>
        <w:spacing w:after="0"/>
        <w:ind w:left="0"/>
        <w:jc w:val="left"/>
      </w:pPr>
      <w:r>
        <w:rPr>
          <w:rFonts w:ascii="Times New Roman"/>
          <w:b/>
          <w:i w:val="false"/>
          <w:color w:val="000000"/>
        </w:rPr>
        <w:t xml:space="preserve"> _________________________________________________ жыл</w:t>
      </w:r>
    </w:p>
    <w:bookmarkEnd w:id="17"/>
    <w:bookmarkStart w:name="z190" w:id="18"/>
    <w:p>
      <w:pPr>
        <w:spacing w:after="0"/>
        <w:ind w:left="0"/>
        <w:jc w:val="left"/>
      </w:pPr>
      <w:r>
        <w:rPr>
          <w:rFonts w:ascii="Times New Roman"/>
          <w:b/>
          <w:i w:val="false"/>
          <w:color w:val="000000"/>
        </w:rPr>
        <w:t xml:space="preserve"> (бағаланатын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478"/>
        <w:gridCol w:w="2824"/>
        <w:gridCol w:w="791"/>
        <w:gridCol w:w="2263"/>
        <w:gridCol w:w="2463"/>
        <w:gridCol w:w="1581"/>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9"/>
    <w:p>
      <w:pPr>
        <w:spacing w:after="0"/>
        <w:ind w:left="0"/>
        <w:jc w:val="left"/>
      </w:pPr>
      <w:r>
        <w:rPr>
          <w:rFonts w:ascii="Times New Roman"/>
          <w:b/>
          <w:i w:val="false"/>
          <w:color w:val="000000"/>
        </w:rPr>
        <w:t xml:space="preserve"> Айналмалы бағалау парағы</w:t>
      </w:r>
    </w:p>
    <w:bookmarkEnd w:id="19"/>
    <w:bookmarkStart w:name="z211" w:id="20"/>
    <w:p>
      <w:pPr>
        <w:spacing w:after="0"/>
        <w:ind w:left="0"/>
        <w:jc w:val="left"/>
      </w:pPr>
      <w:r>
        <w:rPr>
          <w:rFonts w:ascii="Times New Roman"/>
          <w:b/>
          <w:i w:val="false"/>
          <w:color w:val="000000"/>
        </w:rPr>
        <w:t xml:space="preserve"> __________________________________________________ жыл</w:t>
      </w:r>
    </w:p>
    <w:bookmarkEnd w:id="20"/>
    <w:bookmarkStart w:name="z212" w:id="21"/>
    <w:p>
      <w:pPr>
        <w:spacing w:after="0"/>
        <w:ind w:left="0"/>
        <w:jc w:val="left"/>
      </w:pPr>
      <w:r>
        <w:rPr>
          <w:rFonts w:ascii="Times New Roman"/>
          <w:b/>
          <w:i w:val="false"/>
          <w:color w:val="000000"/>
        </w:rPr>
        <w:t xml:space="preserve"> (бағаланатын жыл)</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2"/>
    <w:p>
      <w:pPr>
        <w:spacing w:after="0"/>
        <w:ind w:left="0"/>
        <w:jc w:val="left"/>
      </w:pPr>
      <w:r>
        <w:rPr>
          <w:rFonts w:ascii="Times New Roman"/>
          <w:b/>
          <w:i w:val="false"/>
          <w:color w:val="000000"/>
        </w:rPr>
        <w:t xml:space="preserve"> Бағалау жөніндегі комиссия отырысының хаттамасы</w:t>
      </w:r>
    </w:p>
    <w:bookmarkEnd w:id="22"/>
    <w:bookmarkStart w:name="z235" w:id="23"/>
    <w:p>
      <w:pPr>
        <w:spacing w:after="0"/>
        <w:ind w:left="0"/>
        <w:jc w:val="left"/>
      </w:pPr>
      <w:r>
        <w:rPr>
          <w:rFonts w:ascii="Times New Roman"/>
          <w:b/>
          <w:i w:val="false"/>
          <w:color w:val="000000"/>
        </w:rPr>
        <w:t xml:space="preserve"> ______________________________________________________</w:t>
      </w:r>
    </w:p>
    <w:bookmarkEnd w:id="23"/>
    <w:bookmarkStart w:name="z236" w:id="24"/>
    <w:p>
      <w:pPr>
        <w:spacing w:after="0"/>
        <w:ind w:left="0"/>
        <w:jc w:val="left"/>
      </w:pPr>
      <w:r>
        <w:rPr>
          <w:rFonts w:ascii="Times New Roman"/>
          <w:b/>
          <w:i w:val="false"/>
          <w:color w:val="000000"/>
        </w:rPr>
        <w:t xml:space="preserve"> (мемлекеттік органның атауы)</w:t>
      </w:r>
    </w:p>
    <w:bookmarkEnd w:id="24"/>
    <w:bookmarkStart w:name="z237" w:id="25"/>
    <w:p>
      <w:pPr>
        <w:spacing w:after="0"/>
        <w:ind w:left="0"/>
        <w:jc w:val="left"/>
      </w:pPr>
      <w:r>
        <w:rPr>
          <w:rFonts w:ascii="Times New Roman"/>
          <w:b/>
          <w:i w:val="false"/>
          <w:color w:val="000000"/>
        </w:rPr>
        <w:t xml:space="preserve"> _____________________________________________________________</w:t>
      </w:r>
    </w:p>
    <w:bookmarkEnd w:id="25"/>
    <w:bookmarkStart w:name="z238" w:id="26"/>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