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b2f1" w14:textId="b85b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"Байкенже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01 наурыздға № 339 қаулысы. Қызылорда облысының Әділет департаментінде 2016 жылғы 08 сәуірде № 5449 болып тіркелді. Күші жойылды - Қызылорда облысы Жаңақорған ауданы әкімдігінің 2017 жылғы 25 қаңтардағы № 134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25.01.2017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"Байкенже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"01" наурыздағы</w:t>
            </w:r>
            <w:r>
              <w:br/>
            </w:r>
            <w:r>
              <w:rPr>
                <w:rFonts w:ascii="Times New Roman"/>
                <w:b w:val="false"/>
                <w:i w:val="false"/>
                <w:color w:val="000000"/>
                <w:sz w:val="20"/>
              </w:rPr>
              <w:t>Жаңақорған ауданы әкімдігінің</w:t>
            </w:r>
            <w:r>
              <w:br/>
            </w:r>
            <w:r>
              <w:rPr>
                <w:rFonts w:ascii="Times New Roman"/>
                <w:b w:val="false"/>
                <w:i w:val="false"/>
                <w:color w:val="000000"/>
                <w:sz w:val="20"/>
              </w:rPr>
              <w:t>№ 339 қаулысымен бекітілген</w:t>
            </w:r>
          </w:p>
        </w:tc>
      </w:tr>
    </w:tbl>
    <w:bookmarkStart w:name="z10" w:id="0"/>
    <w:p>
      <w:pPr>
        <w:spacing w:after="0"/>
        <w:ind w:left="0"/>
        <w:jc w:val="left"/>
      </w:pPr>
      <w:r>
        <w:rPr>
          <w:rFonts w:ascii="Times New Roman"/>
          <w:b/>
          <w:i w:val="false"/>
          <w:color w:val="000000"/>
        </w:rPr>
        <w:t xml:space="preserve"> "Байкенже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"Байкенже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"Байкенже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"Байкенже ауылдық округі әкімінің аппараты" коммуналдық мемлекеттік мекемесінің "Байкенже"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"Байкенже ауылдық округі әкімінің аппараты" коммуналдық мемлекеттік мекемесінің "Ерке-Наз"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"Байкенже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"Байкенже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"Байкенже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"Байкенже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"Байкенже ауылдық округі әкімінің аппараты" коммуналдық мемлекеттік мекемесі өз құзыретінің мәселелері бойынша заңнамада белгіленген тәртіппен Байкенже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"Байкенже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120302, Қазақстан Республикасы, Қызылорда облысы, Жаңақорған ауданы, Байкенже ауылдық округі, Қалкөз Сіргебайұлы көшесі, №7.</w:t>
      </w:r>
      <w:r>
        <w:br/>
      </w:r>
      <w:r>
        <w:rPr>
          <w:rFonts w:ascii="Times New Roman"/>
          <w:b w:val="false"/>
          <w:i w:val="false"/>
          <w:color w:val="000000"/>
          <w:sz w:val="28"/>
        </w:rPr>
        <w:t>
      </w:t>
      </w:r>
      <w:r>
        <w:rPr>
          <w:rFonts w:ascii="Times New Roman"/>
          <w:b w:val="false"/>
          <w:i w:val="false"/>
          <w:color w:val="000000"/>
          <w:sz w:val="28"/>
        </w:rPr>
        <w:t xml:space="preserve">"Байкенже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"Байкенже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"Байкенже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"Байкенже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"Байкенже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"Байкенже ауылдық округі әкімінің аппараты" коммуналдық мемлекеттiк мекемесi кәсiпкерлiк субъектiлерімен "Байкенже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"Байкенже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"Байкенже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2) 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4)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6)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7)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8)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"Байкенже ауылдық округі әкімінің аппараты" коммуналдық мемлекеттік мекемесіне басшылықты "Байкенже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"Байкенже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"Байкенже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21. "Байкенже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"Байкенже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"Байкенже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"Байкенже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"Байкенже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"Байкенже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"Байкенже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"Байкенже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