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839f" w14:textId="4b68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10 маусымдағы № 486 қаулысы. Қызылорда облысының Әділет департаментінде 2016 жылғы 14 шілдеде № 5559 болып тіркелді. Күші жойылды - Қызылорда облысы әкімдігінің 2021 жылғы 27 тамыздағы № 346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27.08.2021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әкімдігінің 06.09.2018 </w:t>
      </w:r>
      <w:r>
        <w:rPr>
          <w:rFonts w:ascii="Times New Roman"/>
          <w:b w:val="false"/>
          <w:i w:val="false"/>
          <w:color w:val="000000"/>
          <w:sz w:val="28"/>
        </w:rPr>
        <w:t>№ 1220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Облыстық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06.09.2018 </w:t>
      </w:r>
      <w:r>
        <w:rPr>
          <w:rFonts w:ascii="Times New Roman"/>
          <w:b w:val="false"/>
          <w:i w:val="false"/>
          <w:color w:val="000000"/>
          <w:sz w:val="28"/>
        </w:rPr>
        <w:t>№ 1220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2016 жылғы 10 маусымдағы № 486 қаулысына қосымша</w:t>
            </w:r>
          </w:p>
        </w:tc>
      </w:tr>
    </w:tbl>
    <w:bookmarkStart w:name="z18" w:id="3"/>
    <w:p>
      <w:pPr>
        <w:spacing w:after="0"/>
        <w:ind w:left="0"/>
        <w:jc w:val="left"/>
      </w:pPr>
      <w:r>
        <w:rPr>
          <w:rFonts w:ascii="Times New Roman"/>
          <w:b/>
          <w:i w:val="false"/>
          <w:color w:val="000000"/>
        </w:rPr>
        <w:t xml:space="preserve"> Облыстық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06.09.2018 </w:t>
      </w:r>
      <w:r>
        <w:rPr>
          <w:rFonts w:ascii="Times New Roman"/>
          <w:b w:val="false"/>
          <w:i w:val="false"/>
          <w:color w:val="ff0000"/>
          <w:sz w:val="28"/>
        </w:rPr>
        <w:t>№ 1220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Қызылорда облысы әкімдігінің 13.12.2019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1014"/>
        <w:gridCol w:w="8770"/>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бюджетке түсетін түсімдердің атауы*</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қаржы басқармасы" ММ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бюджеттерден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 </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органдар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Қызылорда облысының Полиция департаменті" ММ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 ММ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индустриалдық-инновациялық даму басқармасы" ММ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r>
    </w:tbl>
    <w:bookmarkStart w:name="z19" w:id="4"/>
    <w:p>
      <w:pPr>
        <w:spacing w:after="0"/>
        <w:ind w:left="0"/>
        <w:jc w:val="both"/>
      </w:pPr>
      <w:r>
        <w:rPr>
          <w:rFonts w:ascii="Times New Roman"/>
          <w:b w:val="false"/>
          <w:i w:val="false"/>
          <w:color w:val="000000"/>
          <w:sz w:val="28"/>
        </w:rPr>
        <w:t xml:space="preserve">
      Ескерту: *облыстық бюджетке түсетін түсімдердің атауы "Қазақстан Республикасының Бірыңғай бюджеттік сыныптамасының кейбір мәселелері" Қазақстан Республикасы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бұйрығына (Нормативтік құқықтық актілерді мемлекеттік тіркеу тізілімінде 9756 нөмірімен тіркелген) сәйкес жазылды. Облыстық бюджетке түсетін түсімдер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Респуликасы Қаржы министрінің 2014 жылғы 18 қыркүйектегі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9760 нөмірімен тіркелген) сәйкес ескеріледі;</w:t>
      </w:r>
    </w:p>
    <w:bookmarkEnd w:id="4"/>
    <w:bookmarkStart w:name="z20" w:id="5"/>
    <w:p>
      <w:pPr>
        <w:spacing w:after="0"/>
        <w:ind w:left="0"/>
        <w:jc w:val="both"/>
      </w:pPr>
      <w:r>
        <w:rPr>
          <w:rFonts w:ascii="Times New Roman"/>
          <w:b w:val="false"/>
          <w:i w:val="false"/>
          <w:color w:val="000000"/>
          <w:sz w:val="28"/>
        </w:rPr>
        <w:t>
      ММ - мемлекеттік мекемесі.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