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aea1" w14:textId="ea1a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28 наурыздағы № 407 қаулысы. Қызылорда облысының Әділет департаментінде 2016 жылғы 29 сәуірде № 5499 болып тіркелді. Күші жойылды - Қызылорда облысы әкімдігінің 2019 жылғы 9 сәуірдегі № 1365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09.04.2019 </w:t>
      </w:r>
      <w:r>
        <w:rPr>
          <w:rFonts w:ascii="Times New Roman"/>
          <w:b w:val="false"/>
          <w:i w:val="false"/>
          <w:color w:val="000000"/>
          <w:sz w:val="28"/>
        </w:rPr>
        <w:t>№ 1365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актілерді мемлекеттік тіркеу Тізілімінде 5184 нөмірімен тіркелген, "Кызылординские вести" және "Сыр бойы" газеттерінде 2015 жылғы 29 қазанда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"28" наурыз</w:t>
            </w:r>
            <w:r>
              <w:br/>
            </w:r>
            <w:r>
              <w:rPr>
                <w:rFonts w:ascii="Times New Roman"/>
                <w:b w:val="false"/>
                <w:i w:val="false"/>
                <w:color w:val="000000"/>
                <w:sz w:val="20"/>
              </w:rPr>
              <w:t>№ 407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 27 " қырқүйектегі</w:t>
            </w:r>
            <w:r>
              <w:br/>
            </w:r>
            <w:r>
              <w:rPr>
                <w:rFonts w:ascii="Times New Roman"/>
                <w:b w:val="false"/>
                <w:i w:val="false"/>
                <w:color w:val="000000"/>
                <w:sz w:val="20"/>
              </w:rPr>
              <w:t>№ 173 қаулысымен бекітілген</w:t>
            </w:r>
          </w:p>
        </w:tc>
      </w:tr>
    </w:tbl>
    <w:bookmarkStart w:name="z12" w:id="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басқарма).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аудандардың және облыстық маңызы бар қалалардың жергілікті атқарушы органдарының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көрсетілетін қызметті алушылардың банктік шоттарына тиесілі субсидияларды одан әрі аудару үшін аумақтық қазынашылық бөлімшеге төлем шоттарының тізілімін ұсынунемесе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11455 нөмірімен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w:t>
      </w:r>
      <w:r>
        <w:rPr>
          <w:rFonts w:ascii="Times New Roman"/>
          <w:b w:val="false"/>
          <w:i w:val="false"/>
          <w:color w:val="000000"/>
          <w:sz w:val="28"/>
        </w:rPr>
        <w:t>стандарттың 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 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қағаз түрінде.</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
    <w:bookmarkStart w:name="z23"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ұсынуы.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 - 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көрсетілетін қызметті берушінің кеңсесінде тіркеу туралы белгі қойылған өтініш көшірмесін (бұдан әрі – өтініш көшірмесі) береді және құжаттарды көрсетілетін қызметті берушінің басшысына ұсынады (жиырма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(жиырма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құжаттарды қарайды және аудан (облыстық маңызы бар қала) әкімінің (бұдан әрі - әкім) шешімімен құрылатын ведомствоаралық комиссияның (бұдан әрі - ВАК) қарауына ұсынады (құжаттар түскен күні);</w:t>
      </w:r>
      <w:r>
        <w:br/>
      </w:r>
      <w:r>
        <w:rPr>
          <w:rFonts w:ascii="Times New Roman"/>
          <w:b w:val="false"/>
          <w:i w:val="false"/>
          <w:color w:val="000000"/>
          <w:sz w:val="28"/>
        </w:rPr>
        <w:t xml:space="preserve">
      </w:t>
      </w:r>
      <w:r>
        <w:rPr>
          <w:rFonts w:ascii="Times New Roman"/>
          <w:b w:val="false"/>
          <w:i w:val="false"/>
          <w:color w:val="000000"/>
          <w:sz w:val="28"/>
        </w:rPr>
        <w:t>5) ВАК ұсынылған құжаттарды қарайды, субсидия алушылары тізбесі (бұдан әрі - аудан бойынша тізбе) мен ауыл шаруашылығы тауарын өндірушілердің өтінімдері олар арқылы берілген тұқым өсіру шаруашылықтарының тізілімін (бұдан әрі – аудан бойынша тізілім) қалыптастырады және әкімге бекітуге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 6) әкім аудан бойынша тізбе мен аудан бойынша тізілімді бекітеді және көрсетілетін қызметті берушіге жолдайды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7) көрcетiлетін қызметті беруші бекітілген аудан бойынша тізбе мен аудан бойынша тізілімді басқармаға ұсынады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8) басқарма құжаттарды тіркейді, облыс бойынша бірінші көбейтілген, бірінші ұрпақ будандарының тұқымдарын сатып алу (тұқым өсіру шаруашылығының пайдалану) көлемдері жөніндегі жиынтық актілерді немесе облыс бойынша жеміс-жидек дақылдарының элиталық көшеттерін сату көлемдері жөніндегі жиынтық актілерді (бұдан әрі – жиынтық актілер) жасайды және бекітеді, төлеуге жататын субсидиялардың көлемдерін анықтайды, шығындарды ішінара өтеуге субсидиялар төлеуге арналған жиынтық ведомості (бұдан әрі – жиынтық ведомость) қалыптастырады және бекітеді, басқарма ауыл шаруашылығы тауарын өндірушілер (бұдан әрі - АШТӨ) берген тиесілі субсидияларды төлеу туралы өтінімдерде көрсетілген деректердің тұқым өсіру шаруашылығы ұсынған АШТӨ өтінімдері тізілімінің деректерімен сәйкессіздігі, сондай-ақ көрсетілген құжаттардың тиісінше рәсімделмеуі фактілерін анықтаған жағдайда басқарма АШТӨ сол арқылы берілген тұқым өсіру шаруашылығын субсидияларды төлеуге арналған жиынтық ведомостке қосудан бас тартады (бұдан әрі – жиынтық ведомостке қосудан бас тартады) (құжаттар түскен күннен он жұмыс күні ішінде);</w:t>
      </w:r>
      <w:r>
        <w:br/>
      </w:r>
      <w:r>
        <w:rPr>
          <w:rFonts w:ascii="Times New Roman"/>
          <w:b w:val="false"/>
          <w:i w:val="false"/>
          <w:color w:val="000000"/>
          <w:sz w:val="28"/>
        </w:rPr>
        <w:t xml:space="preserve">
      </w:t>
      </w:r>
      <w:r>
        <w:rPr>
          <w:rFonts w:ascii="Times New Roman"/>
          <w:b w:val="false"/>
          <w:i w:val="false"/>
          <w:color w:val="000000"/>
          <w:sz w:val="28"/>
        </w:rPr>
        <w:t>9) басқарма тиісті жиынтық ведомості бекіткеннен кейін төлемдер бойынша жеке қаржыландыру жоспарына сәйкес қазынашылықтың аумақтық бөлімшесіне төлем шоттарының тізілімін және төлем шотын ұсынады (он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bookmarkStart w:name="z3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
    <w:bookmarkStart w:name="z3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5) әкім;</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 8) басқарма.</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7"/>
    <w:bookmarkStart w:name="z48"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8"/>
    <w:bookmarkStart w:name="z49" w:id="9"/>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өкілікөрсетілетін қызметті берушіге және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 сатып алынған бірінші көбейтілген және бірінші ұрпақ будандарының тұқымдарына субсидиялар алу үшін – жаздық дақылдар бойынша – тиісті жылғы 20 шілдеге дейінгі, күздік дақылдар бойынша – тиісті жылғы 10 қарашаға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бірінші көбейтілген және бірінші ұрпақ будандарының тұқымдарын сатып алуға субсидиялар алуға арналған өтінімге мыналар қоса беріледі:</w:t>
      </w:r>
      <w:r>
        <w:br/>
      </w:r>
      <w:r>
        <w:rPr>
          <w:rFonts w:ascii="Times New Roman"/>
          <w:b w:val="false"/>
          <w:i w:val="false"/>
          <w:color w:val="000000"/>
          <w:sz w:val="28"/>
        </w:rPr>
        <w:t xml:space="preserve">
      </w:t>
      </w:r>
      <w:r>
        <w:rPr>
          <w:rFonts w:ascii="Times New Roman"/>
          <w:b w:val="false"/>
          <w:i w:val="false"/>
          <w:color w:val="000000"/>
          <w:sz w:val="28"/>
        </w:rPr>
        <w:t>ауыл шаруашылығы тауарын өндірушілердің бірінші көбейтілген және бірінші ұрпақ будандарының тұқымдарын сатып алғанын растайтын шот-фактуралардың көшірмелері;</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бірінші көбейтілген және бірінші ұрпақ будандарының тұқымдарын сатып алу көлемдері жөніндегі жиынтық тізілімнің көшірмесі.</w:t>
      </w:r>
      <w:r>
        <w:br/>
      </w:r>
      <w:r>
        <w:rPr>
          <w:rFonts w:ascii="Times New Roman"/>
          <w:b w:val="false"/>
          <w:i w:val="false"/>
          <w:color w:val="000000"/>
          <w:sz w:val="28"/>
        </w:rPr>
        <w:t>
      Химиялық әдіспен тазалау жүргізілген мақта тұқымын сатып алу кезінде субсидиялар алу үшін қосымша:</w:t>
      </w:r>
      <w:r>
        <w:br/>
      </w:r>
      <w:r>
        <w:rPr>
          <w:rFonts w:ascii="Times New Roman"/>
          <w:b w:val="false"/>
          <w:i w:val="false"/>
          <w:color w:val="000000"/>
          <w:sz w:val="28"/>
        </w:rPr>
        <w:t xml:space="preserve">
      </w:t>
      </w:r>
      <w:r>
        <w:rPr>
          <w:rFonts w:ascii="Times New Roman"/>
          <w:b w:val="false"/>
          <w:i w:val="false"/>
          <w:color w:val="000000"/>
          <w:sz w:val="28"/>
        </w:rPr>
        <w:t xml:space="preserve"> мақта тұқымын химиялық әдіспен өңдеуге арналған шарттардың көшірмелері;</w:t>
      </w:r>
      <w:r>
        <w:br/>
      </w:r>
      <w:r>
        <w:rPr>
          <w:rFonts w:ascii="Times New Roman"/>
          <w:b w:val="false"/>
          <w:i w:val="false"/>
          <w:color w:val="000000"/>
          <w:sz w:val="28"/>
        </w:rPr>
        <w:t xml:space="preserve"> стандарттың 5-қосымшасына сәйкес нысан бойынша мақта тұқымын химиялық әдіспен тазалау бойынша орындалған жұмыстар актісі ұсынылады;</w:t>
      </w:r>
      <w:r>
        <w:br/>
      </w:r>
      <w:r>
        <w:rPr>
          <w:rFonts w:ascii="Times New Roman"/>
          <w:b w:val="false"/>
          <w:i w:val="false"/>
          <w:color w:val="000000"/>
          <w:sz w:val="28"/>
        </w:rPr>
        <w:t xml:space="preserve">
      </w:t>
      </w:r>
      <w:r>
        <w:rPr>
          <w:rFonts w:ascii="Times New Roman"/>
          <w:b w:val="false"/>
          <w:i w:val="false"/>
          <w:color w:val="000000"/>
          <w:sz w:val="28"/>
        </w:rPr>
        <w:t xml:space="preserve"> сатып алынған бірінші көбейтілген және бірінші ұрпақ будандарының тұқымдарына тиесілі субсидияларды алу үшін (тұқым өсіру шаруашылығына субсидиялар алу құқығын беру жағдайына) – жаздық дақылдар бойынша – тиісті жылғы 20 шілдеге дейінгі, күздік дақылдар бойынша – тиісті жылғы 10 қарашаға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тиесілі субсидияларды төлеу туралы өтiнiм;</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бірнеше өтінімдер берген кездегі өтінімдер тізілімі;</w:t>
      </w:r>
      <w:r>
        <w:br/>
      </w:r>
      <w:r>
        <w:rPr>
          <w:rFonts w:ascii="Times New Roman"/>
          <w:b w:val="false"/>
          <w:i w:val="false"/>
          <w:color w:val="000000"/>
          <w:sz w:val="28"/>
        </w:rPr>
        <w:t xml:space="preserve">
      </w:t>
      </w:r>
      <w:r>
        <w:rPr>
          <w:rFonts w:ascii="Times New Roman"/>
          <w:b w:val="false"/>
          <w:i w:val="false"/>
          <w:color w:val="000000"/>
          <w:sz w:val="28"/>
        </w:rPr>
        <w:t>егіске пайдаланылған, өзі өсірген бірінші көбейтілген және бірінші ұрпақ будандарының тұқымдарына субсидиялар алу үшін – жаздық дақылдар бойынша – тиісті жылғы 20 шілдеге дейінгі, күздік дақылдар бойынша – тиісті жылғы 10 қарашаға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егіске пайдаланылған, өзі өндірген бірінші көбейтілген және бірінші ұрпақ будандарының тұқымдарына субсидиялар алуға арналған өтiнiм:</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бірінші көбейтілген және бірінші ұрпақ будандарының тұқымдарын нақты өндіру көлемдері жөніндегі тізілімнің көшірмесі;</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себілген бірінші көбейтілген және бірінші ұрпақ будандарының тұқымдары туралы актінің көшірмесі;</w:t>
      </w:r>
      <w:r>
        <w:br/>
      </w:r>
      <w:r>
        <w:rPr>
          <w:rFonts w:ascii="Times New Roman"/>
          <w:b w:val="false"/>
          <w:i w:val="false"/>
          <w:color w:val="000000"/>
          <w:sz w:val="28"/>
        </w:rPr>
        <w:t xml:space="preserve">
      </w:t>
      </w:r>
      <w:r>
        <w:rPr>
          <w:rFonts w:ascii="Times New Roman"/>
          <w:b w:val="false"/>
          <w:i w:val="false"/>
          <w:color w:val="000000"/>
          <w:sz w:val="28"/>
        </w:rPr>
        <w:t>арзандатылған құн бойынша өткізілген жеміс-жидек дақылдары мен жүзімнің элиталық көшеттеріне субсидиялар алу үшін – тиісті жылғы 20 шілдеге дейінгі мерзімде:</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жеміс-жидек дақылдары мен жүзімнің элиталық көшеттерін ішінара арзандату үшін субсидия алуға арналған өтiнiмге мыналар қоса беріледі:</w:t>
      </w:r>
      <w:r>
        <w:br/>
      </w:r>
      <w:r>
        <w:rPr>
          <w:rFonts w:ascii="Times New Roman"/>
          <w:b w:val="false"/>
          <w:i w:val="false"/>
          <w:color w:val="000000"/>
          <w:sz w:val="28"/>
        </w:rPr>
        <w:t xml:space="preserve">
      </w:t>
      </w:r>
      <w:r>
        <w:rPr>
          <w:rFonts w:ascii="Times New Roman"/>
          <w:b w:val="false"/>
          <w:i w:val="false"/>
          <w:color w:val="000000"/>
          <w:sz w:val="28"/>
        </w:rPr>
        <w:t>жеміс-жидек дақылдары мен жүзімнің элиталық көшеттерінің өткізілгенін растайтын шот-фактуралардың көшірмелері;</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жеміс-жидек дақылдары мен жүзімнің элиталық көшеттерін нақты өткізу көлемдері жөніндегі жиынтық тізілімнің көшірмесі;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стандарттың </w:t>
      </w:r>
      <w:r>
        <w:rPr>
          <w:rFonts w:ascii="Times New Roman"/>
          <w:b w:val="false"/>
          <w:i w:val="false"/>
          <w:color w:val="000000"/>
          <w:sz w:val="28"/>
        </w:rPr>
        <w:t>13-қосымшасына</w:t>
      </w:r>
      <w:r>
        <w:rPr>
          <w:rFonts w:ascii="Times New Roman"/>
          <w:b w:val="false"/>
          <w:i w:val="false"/>
          <w:color w:val="000000"/>
          <w:sz w:val="28"/>
        </w:rPr>
        <w:t xml:space="preserve"> сәйкес құжаттарды қабылдаудан бас тарту туралы қолхат береді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корпорация қызметкерi,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көрсетілетін қызметті берушінің кеңсесінде тіркеу туралы белгі қойылған өтініш көшірмесін (бұдан әрі – өтініш көшірмесі) береді және құжаттарды көрсетілетін қызметті берушінің басшысына ұсынады (жиырма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(жиырма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құжаттарды қарайды және аудан (облыстық маңызы бар қала) әкімінің (бұдан әрі - әкім) шешімімен құрылатын ведомствоаралық комиссияның (бұдан әрі - ВАК) қарауына ұсынады (құжаттар түскен күні);</w:t>
      </w:r>
      <w:r>
        <w:br/>
      </w:r>
      <w:r>
        <w:rPr>
          <w:rFonts w:ascii="Times New Roman"/>
          <w:b w:val="false"/>
          <w:i w:val="false"/>
          <w:color w:val="000000"/>
          <w:sz w:val="28"/>
        </w:rPr>
        <w:t xml:space="preserve">
      </w:t>
      </w:r>
      <w:r>
        <w:rPr>
          <w:rFonts w:ascii="Times New Roman"/>
          <w:b w:val="false"/>
          <w:i w:val="false"/>
          <w:color w:val="000000"/>
          <w:sz w:val="28"/>
        </w:rPr>
        <w:t>7) ВАК ұсынылған құжаттарды қарайды, субсидия алушылары тізбесі (бұдан әрі - аудан бойынша тізбе) мен ауыл шаруашылығы тауарын өндірушілердің өтінімдері олар арқылы берілген тұқым өсіру шаруашылықтарының тізілімін (бұдан әрі – аудан бойынша тізілім) қалыптастырады және әкімге бекітуге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 8) әкім аудан бойынша тізбе мен аудан бойынша тізілімді бекітеді және көрсетілетін қызметті берушіге жолдайды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9) көрcетiлетін қызметті беруші бекітілген аудан бойынша тізбе мен аудан бойынша тізілімді басқармаға ұсынады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10) басқарма құжаттарды тіркейді, облыс бойынша бірінші көбейтілген, бірінші ұрпақ будандарының тұқымдарын сатып алу (тұқым өсіру шаруашылығының пайдалану) көлемдері жөніндегі жиынтық актілерді немесе облыс бойынша жеміс-жидек дақылдарының элиталық көшеттерін сату көлемдері жөніндегі жиынтық актілерді (бұдан әрі – жиынтық актілер) жасайды және бекітеді, төлеуге жататын субсидиялардың көлемдерін анықтайды, шығындарды ішінара өтеуге субсидиялар төлеуге арналған жиынтық ведомостерді (бұдан әрі – жиынтық ведомость) қалыптастырады және бекітеді, басқарма ауыл шаруашылығы тауарын өндірушілер (бұдан әрі - АШТӨ) берген тиесілі субсидияларды төлеу туралы өтінімдерде көрсетілген деректердің тұқым өсіру шаруашылығы ұсынған АШТӨ өтінімдері тізілімінің деректерімен сәйкессіздігі, сондай-ақ көрсетілген құжаттардың тиісінше рәсімделмеуі анықталған жағдайда, басқарма АШТӨ сол арқылы берілген тұқым өсіру шаруашылығын субсидияларды төлеуге арналған жиынтық ведомостке қосудан бас тартады (бұдан әрі – жиынтық ведомостке қосудан бас тартады) (құжаттар келіп түскен күннен он жұмыс күні ішінде);</w:t>
      </w:r>
      <w:r>
        <w:br/>
      </w:r>
      <w:r>
        <w:rPr>
          <w:rFonts w:ascii="Times New Roman"/>
          <w:b w:val="false"/>
          <w:i w:val="false"/>
          <w:color w:val="000000"/>
          <w:sz w:val="28"/>
        </w:rPr>
        <w:t xml:space="preserve">
      </w:t>
      </w:r>
      <w:r>
        <w:rPr>
          <w:rFonts w:ascii="Times New Roman"/>
          <w:b w:val="false"/>
          <w:i w:val="false"/>
          <w:color w:val="000000"/>
          <w:sz w:val="28"/>
        </w:rPr>
        <w:t>11) басқарма тиісті жиынтық ведомості бекіткеннен кейін төлемдер бойынша жеке қаржыландыру жоспарына сәйкес қазынашылықтың аумақтық бөлімшесіне төлем шоттарының тізілімін және төлем шотын ұсынады және нәтижелер туралы хабарламаны көрсетілетін қызметті берушіге жолдайды (он жұмыс күні ішінде);</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берушінің орындаушысы субсидия алуға өтінімді қарастыру нәтижелері туралы хабарламаны тіркейді және Мемлекеттік корпорацияға жолдайды (ақпарат алған күні);</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корпорация қызметкері субсидия алуға өтінімді қарастыру нәтижелері туралы хабарламаны тіркейді және көрсетілетін қызметті алушыға не оның өкіліне береді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82" w:id="1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2262"/>
        <w:gridCol w:w="1321"/>
        <w:gridCol w:w="795"/>
        <w:gridCol w:w="621"/>
        <w:gridCol w:w="1321"/>
        <w:gridCol w:w="692"/>
        <w:gridCol w:w="1112"/>
        <w:gridCol w:w="2056"/>
        <w:gridCol w:w="174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1"/>
          <w:p>
            <w:pPr>
              <w:spacing w:after="20"/>
              <w:ind w:left="20"/>
              <w:jc w:val="both"/>
            </w:pPr>
            <w:r>
              <w:rPr>
                <w:rFonts w:ascii="Times New Roman"/>
                <w:b w:val="false"/>
                <w:i w:val="false"/>
                <w:color w:val="000000"/>
                <w:sz w:val="20"/>
              </w:rPr>
              <w:t>
1</w:t>
            </w:r>
          </w:p>
          <w:bookmarkEnd w:id="11"/>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2"/>
          <w:p>
            <w:pPr>
              <w:spacing w:after="20"/>
              <w:ind w:left="20"/>
              <w:jc w:val="both"/>
            </w:pPr>
            <w:r>
              <w:rPr>
                <w:rFonts w:ascii="Times New Roman"/>
                <w:b w:val="false"/>
                <w:i w:val="false"/>
                <w:color w:val="000000"/>
                <w:sz w:val="20"/>
              </w:rPr>
              <w:t>
2</w:t>
            </w:r>
          </w:p>
          <w:bookmarkEnd w:id="12"/>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Көрcетiлетін қызметті беруші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3"/>
          <w:p>
            <w:pPr>
              <w:spacing w:after="20"/>
              <w:ind w:left="20"/>
              <w:jc w:val="both"/>
            </w:pPr>
            <w:r>
              <w:rPr>
                <w:rFonts w:ascii="Times New Roman"/>
                <w:b w:val="false"/>
                <w:i w:val="false"/>
                <w:color w:val="000000"/>
                <w:sz w:val="20"/>
              </w:rPr>
              <w:t>
3</w:t>
            </w:r>
          </w:p>
          <w:bookmarkEnd w:id="13"/>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және көрсетілетін қызметті алушыға не оның өкіліне өтініш көшірмесін береді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қарайды және аудан бойынша тізбе мен аудан бойынша тізілімді қалыптастырады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тізбе мен </w:t>
            </w:r>
            <w:r>
              <w:br/>
            </w:r>
            <w:r>
              <w:rPr>
                <w:rFonts w:ascii="Times New Roman"/>
                <w:b w:val="false"/>
                <w:i w:val="false"/>
                <w:color w:val="000000"/>
                <w:sz w:val="20"/>
              </w:rPr>
              <w:t xml:space="preserve">
аудан бойынша тізілімді бекітеді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аудан бойынша тізбе мен аудан бойынша тізілімді басқармаға ұсынады</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ведомості бекіткеннен кейін төлемдер бойынша төлем шоттарының тізілімін және төлем шотын қазынашылықтың аумақтық бөлімшесіне ұсынады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4"/>
          <w:p>
            <w:pPr>
              <w:spacing w:after="20"/>
              <w:ind w:left="20"/>
              <w:jc w:val="both"/>
            </w:pPr>
            <w:r>
              <w:rPr>
                <w:rFonts w:ascii="Times New Roman"/>
                <w:b w:val="false"/>
                <w:i w:val="false"/>
                <w:color w:val="000000"/>
                <w:sz w:val="20"/>
              </w:rPr>
              <w:t>
4</w:t>
            </w:r>
          </w:p>
          <w:bookmarkEnd w:id="14"/>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кұжаттарды көрсетілетін қызметті берушінің орындаушысына жолдайды</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ВАК-тың қарауына ұсынады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 бекітуге жолдайды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актілерді жасайды және бекітеді, </w:t>
            </w:r>
            <w:r>
              <w:br/>
            </w:r>
            <w:r>
              <w:rPr>
                <w:rFonts w:ascii="Times New Roman"/>
                <w:b w:val="false"/>
                <w:i w:val="false"/>
                <w:color w:val="000000"/>
                <w:sz w:val="20"/>
              </w:rPr>
              <w:t>
субсидия көлемдерін анықтайды, жиынтық ведомості қалыптастырады және бекітеді, деректер сәйкессіздігі анықталған жағдайда жиынтық ведомостке қосудан бас тартады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5"/>
          <w:p>
            <w:pPr>
              <w:spacing w:after="20"/>
              <w:ind w:left="20"/>
              <w:jc w:val="both"/>
            </w:pPr>
            <w:r>
              <w:rPr>
                <w:rFonts w:ascii="Times New Roman"/>
                <w:b w:val="false"/>
                <w:i w:val="false"/>
                <w:color w:val="000000"/>
                <w:sz w:val="20"/>
              </w:rPr>
              <w:t>
5</w:t>
            </w:r>
          </w:p>
          <w:bookmarkEnd w:id="15"/>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түскен күні</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r>
              <w:br/>
            </w:r>
            <w:r>
              <w:rPr>
                <w:rFonts w:ascii="Times New Roman"/>
                <w:b w:val="false"/>
                <w:i w:val="false"/>
                <w:color w:val="000000"/>
                <w:sz w:val="20"/>
              </w:rPr>
              <w:t>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w:t>
            </w:r>
            <w:r>
              <w:br/>
            </w:r>
            <w:r>
              <w:rPr>
                <w:rFonts w:ascii="Times New Roman"/>
                <w:b w:val="false"/>
                <w:i w:val="false"/>
                <w:color w:val="000000"/>
                <w:sz w:val="20"/>
              </w:rPr>
              <w:t>
ішінде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түскен күннен 10 жұмыс күні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r>
              <w:br/>
            </w:r>
            <w:r>
              <w:rPr>
                <w:rFonts w:ascii="Times New Roman"/>
                <w:b w:val="false"/>
                <w:i w:val="false"/>
                <w:color w:val="000000"/>
                <w:sz w:val="20"/>
              </w:rPr>
              <w:t>
ішінде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89" w:id="1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218"/>
        <w:gridCol w:w="1993"/>
        <w:gridCol w:w="2130"/>
        <w:gridCol w:w="1035"/>
        <w:gridCol w:w="901"/>
        <w:gridCol w:w="809"/>
        <w:gridCol w:w="1723"/>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7"/>
          <w:p>
            <w:pPr>
              <w:spacing w:after="20"/>
              <w:ind w:left="20"/>
              <w:jc w:val="both"/>
            </w:pPr>
            <w:r>
              <w:rPr>
                <w:rFonts w:ascii="Times New Roman"/>
                <w:b w:val="false"/>
                <w:i w:val="false"/>
                <w:color w:val="000000"/>
                <w:sz w:val="20"/>
              </w:rPr>
              <w:t>
1</w:t>
            </w:r>
          </w:p>
          <w:bookmarkEnd w:id="17"/>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8"/>
          <w:p>
            <w:pPr>
              <w:spacing w:after="20"/>
              <w:ind w:left="20"/>
              <w:jc w:val="both"/>
            </w:pPr>
            <w:r>
              <w:rPr>
                <w:rFonts w:ascii="Times New Roman"/>
                <w:b w:val="false"/>
                <w:i w:val="false"/>
                <w:color w:val="000000"/>
                <w:sz w:val="20"/>
              </w:rPr>
              <w:t>
2</w:t>
            </w:r>
          </w:p>
          <w:bookmarkEnd w:id="18"/>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9"/>
          <w:p>
            <w:pPr>
              <w:spacing w:after="20"/>
              <w:ind w:left="20"/>
              <w:jc w:val="both"/>
            </w:pPr>
            <w:r>
              <w:rPr>
                <w:rFonts w:ascii="Times New Roman"/>
                <w:b w:val="false"/>
                <w:i w:val="false"/>
                <w:color w:val="000000"/>
                <w:sz w:val="20"/>
              </w:rPr>
              <w:t>
3</w:t>
            </w:r>
          </w:p>
          <w:bookmarkEnd w:id="19"/>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w:t>
            </w:r>
            <w:r>
              <w:br/>
            </w:r>
            <w:r>
              <w:rPr>
                <w:rFonts w:ascii="Times New Roman"/>
                <w:b w:val="false"/>
                <w:i w:val="false"/>
                <w:color w:val="000000"/>
                <w:sz w:val="20"/>
              </w:rPr>
              <w:t>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қарайды және аудан бойынша тізбе мен аудан бойынша тізілімді қалыптастырады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0"/>
          <w:p>
            <w:pPr>
              <w:spacing w:after="20"/>
              <w:ind w:left="20"/>
              <w:jc w:val="both"/>
            </w:pPr>
            <w:r>
              <w:rPr>
                <w:rFonts w:ascii="Times New Roman"/>
                <w:b w:val="false"/>
                <w:i w:val="false"/>
                <w:color w:val="000000"/>
                <w:sz w:val="20"/>
              </w:rPr>
              <w:t>
4</w:t>
            </w:r>
          </w:p>
          <w:bookmarkEnd w:id="20"/>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құжаттардың қабылданғаны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w:t>
            </w:r>
            <w:r>
              <w:br/>
            </w:r>
            <w:r>
              <w:rPr>
                <w:rFonts w:ascii="Times New Roman"/>
                <w:b w:val="false"/>
                <w:i w:val="false"/>
                <w:color w:val="000000"/>
                <w:sz w:val="20"/>
              </w:rPr>
              <w:t>
ұсынады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ВАК-тың қарауына ұсынады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 бекітуге жолдайды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1"/>
          <w:p>
            <w:pPr>
              <w:spacing w:after="20"/>
              <w:ind w:left="20"/>
              <w:jc w:val="both"/>
            </w:pPr>
            <w:r>
              <w:rPr>
                <w:rFonts w:ascii="Times New Roman"/>
                <w:b w:val="false"/>
                <w:i w:val="false"/>
                <w:color w:val="000000"/>
                <w:sz w:val="20"/>
              </w:rPr>
              <w:t>
5</w:t>
            </w:r>
          </w:p>
          <w:bookmarkEnd w:id="21"/>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w:t>
            </w:r>
            <w:r>
              <w:br/>
            </w:r>
            <w:r>
              <w:rPr>
                <w:rFonts w:ascii="Times New Roman"/>
                <w:b w:val="false"/>
                <w:i w:val="false"/>
                <w:color w:val="000000"/>
                <w:sz w:val="20"/>
              </w:rPr>
              <w:t>
аспайды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w:t>
            </w:r>
            <w:r>
              <w:br/>
            </w:r>
            <w:r>
              <w:rPr>
                <w:rFonts w:ascii="Times New Roman"/>
                <w:b w:val="false"/>
                <w:i w:val="false"/>
                <w:color w:val="000000"/>
                <w:sz w:val="20"/>
              </w:rPr>
              <w:t>
аспайды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w:t>
            </w:r>
            <w:r>
              <w:br/>
            </w:r>
            <w:r>
              <w:rPr>
                <w:rFonts w:ascii="Times New Roman"/>
                <w:b w:val="false"/>
                <w:i w:val="false"/>
                <w:color w:val="000000"/>
                <w:sz w:val="20"/>
              </w:rPr>
              <w:t>
түскен күні</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r>
              <w:br/>
            </w:r>
            <w:r>
              <w:rPr>
                <w:rFonts w:ascii="Times New Roman"/>
                <w:b w:val="false"/>
                <w:i w:val="false"/>
                <w:color w:val="000000"/>
                <w:sz w:val="20"/>
              </w:rPr>
              <w:t>
 ішінде</w:t>
            </w:r>
          </w:p>
        </w:tc>
      </w:tr>
    </w:tbl>
    <w:bookmarkStart w:name="z95" w:id="22"/>
    <w:p>
      <w:pPr>
        <w:spacing w:after="0"/>
        <w:ind w:left="0"/>
        <w:jc w:val="both"/>
      </w:pPr>
      <w:r>
        <w:rPr>
          <w:rFonts w:ascii="Times New Roman"/>
          <w:b w:val="false"/>
          <w:i w:val="false"/>
          <w:color w:val="000000"/>
          <w:sz w:val="28"/>
        </w:rPr>
        <w:t>
      кестенің жалғасы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617"/>
        <w:gridCol w:w="1288"/>
        <w:gridCol w:w="1177"/>
        <w:gridCol w:w="2176"/>
        <w:gridCol w:w="1843"/>
        <w:gridCol w:w="1400"/>
        <w:gridCol w:w="1400"/>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3"/>
          <w:p>
            <w:pPr>
              <w:spacing w:after="20"/>
              <w:ind w:left="20"/>
              <w:jc w:val="both"/>
            </w:pPr>
            <w:r>
              <w:rPr>
                <w:rFonts w:ascii="Times New Roman"/>
                <w:b w:val="false"/>
                <w:i w:val="false"/>
                <w:color w:val="000000"/>
                <w:sz w:val="20"/>
              </w:rPr>
              <w:t>
1</w:t>
            </w:r>
          </w:p>
          <w:bookmarkEnd w:id="23"/>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5"/>
          <w:p>
            <w:pPr>
              <w:spacing w:after="20"/>
              <w:ind w:left="20"/>
              <w:jc w:val="both"/>
            </w:pPr>
            <w:r>
              <w:rPr>
                <w:rFonts w:ascii="Times New Roman"/>
                <w:b w:val="false"/>
                <w:i w:val="false"/>
                <w:color w:val="000000"/>
                <w:sz w:val="20"/>
              </w:rPr>
              <w:t>
Көрcетiлетін қызметті</w:t>
            </w:r>
            <w:r>
              <w:br/>
            </w:r>
            <w:r>
              <w:rPr>
                <w:rFonts w:ascii="Times New Roman"/>
                <w:b w:val="false"/>
                <w:i w:val="false"/>
                <w:color w:val="000000"/>
                <w:sz w:val="20"/>
              </w:rPr>
              <w:t xml:space="preserve">
 беруші </w:t>
            </w:r>
          </w:p>
          <w:bookmarkEnd w:id="25"/>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6"/>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p>
          <w:bookmarkEnd w:id="26"/>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7"/>
          <w:p>
            <w:pPr>
              <w:spacing w:after="20"/>
              <w:ind w:left="20"/>
              <w:jc w:val="both"/>
            </w:pPr>
            <w:r>
              <w:rPr>
                <w:rFonts w:ascii="Times New Roman"/>
                <w:b w:val="false"/>
                <w:i w:val="false"/>
                <w:color w:val="000000"/>
                <w:sz w:val="20"/>
              </w:rPr>
              <w:t>
3</w:t>
            </w:r>
          </w:p>
          <w:bookmarkEnd w:id="27"/>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тізбе мен </w:t>
            </w:r>
            <w:r>
              <w:br/>
            </w:r>
            <w:r>
              <w:rPr>
                <w:rFonts w:ascii="Times New Roman"/>
                <w:b w:val="false"/>
                <w:i w:val="false"/>
                <w:color w:val="000000"/>
                <w:sz w:val="20"/>
              </w:rPr>
              <w:t xml:space="preserve">
аудан бойынша тізілімді бекітеді </w:t>
            </w:r>
            <w:r>
              <w:br/>
            </w: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аудан бойынша тізбе мен аудан бойынша тізілімді басқармаға ұсынады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r>
              <w:br/>
            </w:r>
            <w:r>
              <w:rPr>
                <w:rFonts w:ascii="Times New Roman"/>
                <w:b w:val="false"/>
                <w:i w:val="false"/>
                <w:color w:val="000000"/>
                <w:sz w:val="20"/>
              </w:rPr>
              <w:t>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ведомості бекіткеннен кейін төлемдер бойынша төлем шоттарының тізілімін және төлем шотын қазынашылықтың аумақтық бөлімшесіне ұсынады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алуға өтінімді қарастыру нәтижелері туралы хабарламаны тіркейді және Мемлекеттік корпорацияға жолдайды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туралы хабарламаны тіркейді және көрсетілетін қызметті алушыға не оның өкіліне береді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8"/>
          <w:p>
            <w:pPr>
              <w:spacing w:after="20"/>
              <w:ind w:left="20"/>
              <w:jc w:val="both"/>
            </w:pPr>
            <w:r>
              <w:rPr>
                <w:rFonts w:ascii="Times New Roman"/>
                <w:b w:val="false"/>
                <w:i w:val="false"/>
                <w:color w:val="000000"/>
                <w:sz w:val="20"/>
              </w:rPr>
              <w:t>
4</w:t>
            </w:r>
          </w:p>
          <w:bookmarkEnd w:id="28"/>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тізбе мен аудан бойынша тізілімді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актілерді жасайды және бекітеді, </w:t>
            </w:r>
            <w:r>
              <w:br/>
            </w:r>
            <w:r>
              <w:rPr>
                <w:rFonts w:ascii="Times New Roman"/>
                <w:b w:val="false"/>
                <w:i w:val="false"/>
                <w:color w:val="000000"/>
                <w:sz w:val="20"/>
              </w:rPr>
              <w:t>
субсидия көлемдерін анықтайды, жиынтық ведомостерді қалыптастырады және бекітеді, деректер сәйкессіздігі анықталған жағдайда жиынтық ведомостке қосудан бас тартады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9"/>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0"/>
          <w:p>
            <w:pPr>
              <w:spacing w:after="20"/>
              <w:ind w:left="20"/>
              <w:jc w:val="both"/>
            </w:pPr>
            <w:r>
              <w:rPr>
                <w:rFonts w:ascii="Times New Roman"/>
                <w:b w:val="false"/>
                <w:i w:val="false"/>
                <w:color w:val="000000"/>
                <w:sz w:val="20"/>
              </w:rPr>
              <w:t xml:space="preserve">
2 жұмыс күні </w:t>
            </w:r>
            <w:r>
              <w:br/>
            </w:r>
            <w:r>
              <w:rPr>
                <w:rFonts w:ascii="Times New Roman"/>
                <w:b w:val="false"/>
                <w:i w:val="false"/>
                <w:color w:val="000000"/>
                <w:sz w:val="20"/>
              </w:rPr>
              <w:t>
ішінде</w:t>
            </w:r>
          </w:p>
          <w:bookmarkEnd w:id="30"/>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1"/>
          <w:p>
            <w:pPr>
              <w:spacing w:after="20"/>
              <w:ind w:left="20"/>
              <w:jc w:val="both"/>
            </w:pPr>
            <w:r>
              <w:rPr>
                <w:rFonts w:ascii="Times New Roman"/>
                <w:b w:val="false"/>
                <w:i w:val="false"/>
                <w:color w:val="000000"/>
                <w:sz w:val="20"/>
              </w:rPr>
              <w:t>
3 жұмыс күні</w:t>
            </w:r>
            <w:r>
              <w:br/>
            </w:r>
            <w:r>
              <w:rPr>
                <w:rFonts w:ascii="Times New Roman"/>
                <w:b w:val="false"/>
                <w:i w:val="false"/>
                <w:color w:val="000000"/>
                <w:sz w:val="20"/>
              </w:rPr>
              <w:t>
 ішінде</w:t>
            </w:r>
          </w:p>
          <w:bookmarkEnd w:id="31"/>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күннен 10 жұмыс күні ішінде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2"/>
          <w:p>
            <w:pPr>
              <w:spacing w:after="20"/>
              <w:ind w:left="20"/>
              <w:jc w:val="both"/>
            </w:pPr>
            <w:r>
              <w:rPr>
                <w:rFonts w:ascii="Times New Roman"/>
                <w:b w:val="false"/>
                <w:i w:val="false"/>
                <w:color w:val="000000"/>
                <w:sz w:val="20"/>
              </w:rPr>
              <w:t>
10 жұмыс күні</w:t>
            </w:r>
            <w:r>
              <w:br/>
            </w:r>
            <w:r>
              <w:rPr>
                <w:rFonts w:ascii="Times New Roman"/>
                <w:b w:val="false"/>
                <w:i w:val="false"/>
                <w:color w:val="000000"/>
                <w:sz w:val="20"/>
              </w:rPr>
              <w:t>
ішінде</w:t>
            </w:r>
          </w:p>
          <w:bookmarkEnd w:id="32"/>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3"/>
          <w:p>
            <w:pPr>
              <w:spacing w:after="20"/>
              <w:ind w:left="20"/>
              <w:jc w:val="both"/>
            </w:pPr>
            <w:r>
              <w:rPr>
                <w:rFonts w:ascii="Times New Roman"/>
                <w:b w:val="false"/>
                <w:i w:val="false"/>
                <w:color w:val="000000"/>
                <w:sz w:val="20"/>
              </w:rPr>
              <w:t xml:space="preserve">
ақпарат алған </w:t>
            </w:r>
            <w:r>
              <w:br/>
            </w:r>
            <w:r>
              <w:rPr>
                <w:rFonts w:ascii="Times New Roman"/>
                <w:b w:val="false"/>
                <w:i w:val="false"/>
                <w:color w:val="000000"/>
                <w:sz w:val="20"/>
              </w:rPr>
              <w:t>
күні</w:t>
            </w:r>
          </w:p>
          <w:bookmarkEnd w:id="33"/>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4"/>
          <w:p>
            <w:pPr>
              <w:spacing w:after="20"/>
              <w:ind w:left="20"/>
              <w:jc w:val="both"/>
            </w:pPr>
            <w:r>
              <w:rPr>
                <w:rFonts w:ascii="Times New Roman"/>
                <w:b w:val="false"/>
                <w:i w:val="false"/>
                <w:color w:val="000000"/>
                <w:sz w:val="20"/>
              </w:rPr>
              <w:t xml:space="preserve">
15 минуттан </w:t>
            </w:r>
            <w:r>
              <w:br/>
            </w:r>
            <w:r>
              <w:rPr>
                <w:rFonts w:ascii="Times New Roman"/>
                <w:b w:val="false"/>
                <w:i w:val="false"/>
                <w:color w:val="000000"/>
                <w:sz w:val="20"/>
              </w:rPr>
              <w:t>
аспайды</w:t>
            </w:r>
          </w:p>
          <w:bookmarkEnd w:id="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09" w:id="35"/>
    <w:p>
      <w:pPr>
        <w:spacing w:after="0"/>
        <w:ind w:left="0"/>
        <w:jc w:val="left"/>
      </w:pPr>
      <w:r>
        <w:rPr>
          <w:rFonts w:ascii="Times New Roman"/>
          <w:b/>
          <w:i w:val="false"/>
          <w:color w:val="000000"/>
        </w:rPr>
        <w:t xml:space="preserve"> Мемлекеттік қызмет көрсету бизнес- процестерінің анықтамалығы</w:t>
      </w:r>
    </w:p>
    <w:bookmarkEnd w:id="35"/>
    <w:bookmarkStart w:name="z110" w:id="36"/>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36"/>
    <w:bookmarkStart w:name="z11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оның өкілі Мемлекеттік корпорацияға жүгінген кезде:</w:t>
      </w:r>
      <w:r>
        <w:br/>
      </w:r>
      <w:r>
        <w:rPr>
          <w:rFonts w:ascii="Times New Roman"/>
          <w:b w:val="false"/>
          <w:i w:val="false"/>
          <w:color w:val="000000"/>
          <w:sz w:val="28"/>
        </w:rPr>
        <w:t xml:space="preserve">
      </w:t>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xml:space="preserve">
      </w:t>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белгілемелер:</w:t>
      </w:r>
      <w:r>
        <w:br/>
      </w:r>
      <w:r>
        <w:rPr>
          <w:rFonts w:ascii="Times New Roman"/>
          <w:b w:val="false"/>
          <w:i w:val="false"/>
          <w:color w:val="000000"/>
          <w:sz w:val="28"/>
        </w:rPr>
        <w:t xml:space="preserve">
      </w:t>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