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d6c5" w14:textId="c07d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мәдениет, архивтер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28 наурыздағы № 405 қаулысы. Қызылорда облысының Әділет департаментінде 2016 жылғы 13 сәуірде № 5466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мәдениет, архивтер және құжаттама басқармасы" мемлекеттік мекемеcінің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облысының мәдениет, мұрағаттар және құжаттама басқармасы" мемлекеттік мекемесінің Ережесін бекіту туралы" Қызылорда облысы әкімдігінің 2015 жылғы 17 ақпандағы </w:t>
      </w:r>
      <w:r>
        <w:rPr>
          <w:rFonts w:ascii="Times New Roman"/>
          <w:b w:val="false"/>
          <w:i w:val="false"/>
          <w:color w:val="000000"/>
          <w:sz w:val="28"/>
        </w:rPr>
        <w:t>№ 849</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4900 нөмірімен тіркелген, 2015 жылғы 12 наурыздағы облыстық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"Қызылорда облысының мәдениет, архивтер және құжаттама басқармасы"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405 қаулысымен бекітілген</w:t>
            </w:r>
          </w:p>
        </w:tc>
      </w:tr>
    </w:tbl>
    <w:bookmarkStart w:name="z12" w:id="0"/>
    <w:p>
      <w:pPr>
        <w:spacing w:after="0"/>
        <w:ind w:left="0"/>
        <w:jc w:val="left"/>
      </w:pPr>
      <w:r>
        <w:rPr>
          <w:rFonts w:ascii="Times New Roman"/>
          <w:b/>
          <w:i w:val="false"/>
          <w:color w:val="000000"/>
        </w:rPr>
        <w:t xml:space="preserve"> "Қызылорда облысының мәдениет, архивтер және құжаттама басқармасы"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мәдениет, архивтер және құжаттама басқармасы" мемлекеттік мекемесі (бұдан әрі - Басқарма) Қызылорда облысында мәдениет және өнер, архив ісі және құжаттама жасау қызметі саласында (ларында), басшылықты жүзеге асыратын облыстық бюджет есебінен қаржыландырылатын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тұрған жерi: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облысының мәдениет, архивтер және құжаттама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мәдениет, тарихи-мәдени мұра объектілерін қорғау және пайдалану, архив ісінде және құжат жасау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15. Мiндеттерi: </w:t>
      </w:r>
      <w:r>
        <w:br/>
      </w:r>
      <w:r>
        <w:rPr>
          <w:rFonts w:ascii="Times New Roman"/>
          <w:b w:val="false"/>
          <w:i w:val="false"/>
          <w:color w:val="000000"/>
          <w:sz w:val="28"/>
        </w:rPr>
        <w:t>
      </w:t>
      </w:r>
      <w:r>
        <w:rPr>
          <w:rFonts w:ascii="Times New Roman"/>
          <w:b w:val="false"/>
          <w:i w:val="false"/>
          <w:color w:val="000000"/>
          <w:sz w:val="28"/>
        </w:rPr>
        <w:t>1) қазақ ұлттық және дүниежүзілік мәдениет байлықтарын, Қазақстан Республикасындағы басқа ұлттардың мәдениетін игеру, дамыту, халыққа эстетикалық және адамгершілік тәрбие беру;</w:t>
      </w:r>
      <w:r>
        <w:br/>
      </w:r>
      <w:r>
        <w:rPr>
          <w:rFonts w:ascii="Times New Roman"/>
          <w:b w:val="false"/>
          <w:i w:val="false"/>
          <w:color w:val="000000"/>
          <w:sz w:val="28"/>
        </w:rPr>
        <w:t>
      </w:t>
      </w:r>
      <w:r>
        <w:rPr>
          <w:rFonts w:ascii="Times New Roman"/>
          <w:b w:val="false"/>
          <w:i w:val="false"/>
          <w:color w:val="000000"/>
          <w:sz w:val="28"/>
        </w:rPr>
        <w:t>2) мәдениет және өнер саласында әлеуметтік-экономикалық саясаттың негізгі бағыттарын белгілеу және оларды нарықтық экономикасына сәйкес іске асыру әдісінің шаруашылық механизмін жетілдіру, көркем өнерді дамыту бағдарламаларын жүзеге асыру;</w:t>
      </w:r>
      <w:r>
        <w:br/>
      </w:r>
      <w:r>
        <w:rPr>
          <w:rFonts w:ascii="Times New Roman"/>
          <w:b w:val="false"/>
          <w:i w:val="false"/>
          <w:color w:val="000000"/>
          <w:sz w:val="28"/>
        </w:rPr>
        <w:t>
      </w:t>
      </w:r>
      <w:r>
        <w:rPr>
          <w:rFonts w:ascii="Times New Roman"/>
          <w:b w:val="false"/>
          <w:i w:val="false"/>
          <w:color w:val="000000"/>
          <w:sz w:val="28"/>
        </w:rPr>
        <w:t>3) облысаралық мәдени байланыстарды дамыту, өнер мен мәдениет саласындағы қол жеткен табыстармен алмасу, облысты мекендейтін барлық ұлттардың мәдени дамуына тиімді шаралар қолдану және оларды дамытуға көмектесу, Қазақстан Республикасынан тыс жерлердегі қазақ мәдени орталықтарымен байланыс жасау;</w:t>
      </w:r>
      <w:r>
        <w:br/>
      </w:r>
      <w:r>
        <w:rPr>
          <w:rFonts w:ascii="Times New Roman"/>
          <w:b w:val="false"/>
          <w:i w:val="false"/>
          <w:color w:val="000000"/>
          <w:sz w:val="28"/>
        </w:rPr>
        <w:t>
      </w:t>
      </w:r>
      <w:r>
        <w:rPr>
          <w:rFonts w:ascii="Times New Roman"/>
          <w:b w:val="false"/>
          <w:i w:val="false"/>
          <w:color w:val="000000"/>
          <w:sz w:val="28"/>
        </w:rPr>
        <w:t>4) архив ісін мемлекеттік реттеу;</w:t>
      </w:r>
      <w:r>
        <w:br/>
      </w:r>
      <w:r>
        <w:rPr>
          <w:rFonts w:ascii="Times New Roman"/>
          <w:b w:val="false"/>
          <w:i w:val="false"/>
          <w:color w:val="000000"/>
          <w:sz w:val="28"/>
        </w:rPr>
        <w:t>
      </w:t>
      </w:r>
      <w:r>
        <w:rPr>
          <w:rFonts w:ascii="Times New Roman"/>
          <w:b w:val="false"/>
          <w:i w:val="false"/>
          <w:color w:val="000000"/>
          <w:sz w:val="28"/>
        </w:rPr>
        <w:t>5) архив ісін мемлекеттік басқару;</w:t>
      </w:r>
      <w:r>
        <w:br/>
      </w:r>
      <w:r>
        <w:rPr>
          <w:rFonts w:ascii="Times New Roman"/>
          <w:b w:val="false"/>
          <w:i w:val="false"/>
          <w:color w:val="000000"/>
          <w:sz w:val="28"/>
        </w:rPr>
        <w:t>
      </w:t>
      </w:r>
      <w:r>
        <w:rPr>
          <w:rFonts w:ascii="Times New Roman"/>
          <w:b w:val="false"/>
          <w:i w:val="false"/>
          <w:color w:val="000000"/>
          <w:sz w:val="28"/>
        </w:rPr>
        <w:t>6) ведомстволық бағыныстағы ұйымдардың қызметтерін үйлестіру;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заңнамасында қарастырылған өзге де міндеттерді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мәдениет саласындағы, архив ісі мен құжат жасауда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 театр, музыка және кино өнерi, мәдени-демалыс қызметi, кiтапхана және музей iсi саласында облыстың мемлекеттiк мәдениет ұйымдарын құру, қайта ұйымдастыру, тарату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3) театр, музыка және кино өнерiн, мәдени-демалыс қызметi мен халық шығармашылығын, кiтапхана және музей iсiн дамыту бойынша облыстың мемлекеттiк мәдениет ұйымдарының қызметiн қолдайды және үйлестiредi, облыстың мәдениет саласындағы тиісті мекемелерінің қызметiн қамтамасыз етедi;</w:t>
      </w:r>
      <w:r>
        <w:br/>
      </w:r>
      <w:r>
        <w:rPr>
          <w:rFonts w:ascii="Times New Roman"/>
          <w:b w:val="false"/>
          <w:i w:val="false"/>
          <w:color w:val="000000"/>
          <w:sz w:val="28"/>
        </w:rPr>
        <w:t>
      </w:t>
      </w:r>
      <w:r>
        <w:rPr>
          <w:rFonts w:ascii="Times New Roman"/>
          <w:b w:val="false"/>
          <w:i w:val="false"/>
          <w:color w:val="000000"/>
          <w:sz w:val="28"/>
        </w:rPr>
        <w:t>4) шығармашылық қызметтiң түрлi салаларында облыстық (өңiрлiк) байқаулар, фестивальдер және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5) уәкілетті органмен келісім бойынша шығармашылық қызметтің түрлі салаларында республикалық конкурстар мен фестивальдер өткізуді ұйымдастырады;</w:t>
      </w:r>
      <w:r>
        <w:br/>
      </w:r>
      <w:r>
        <w:rPr>
          <w:rFonts w:ascii="Times New Roman"/>
          <w:b w:val="false"/>
          <w:i w:val="false"/>
          <w:color w:val="000000"/>
          <w:sz w:val="28"/>
        </w:rPr>
        <w:t>
      </w:t>
      </w:r>
      <w:r>
        <w:rPr>
          <w:rFonts w:ascii="Times New Roman"/>
          <w:b w:val="false"/>
          <w:i w:val="false"/>
          <w:color w:val="000000"/>
          <w:sz w:val="28"/>
        </w:rPr>
        <w:t>6) облыстың мәдени құндылықтарын есепке алу, қорғау, консервациялау және реставрациялау, сондай-ақ, пайдалану және елдiң көрнектi мәдениет қайраткерлерiн мәңгi есте қалдыру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7) мәдени құндылықтарды уақытша әкету жөнiндегі сараптама комиссиясын құру және ол туралы ережені бекіту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8) тиісті аумақта орналасқан мәдениет ұйымдарының қызметiне мониторингтi жүзеге асырады және уәкілетті органға ақпарат, сондай-ақ, белгіленген нысанда статистикалық есептер бередi;</w:t>
      </w:r>
      <w:r>
        <w:br/>
      </w:r>
      <w:r>
        <w:rPr>
          <w:rFonts w:ascii="Times New Roman"/>
          <w:b w:val="false"/>
          <w:i w:val="false"/>
          <w:color w:val="000000"/>
          <w:sz w:val="28"/>
        </w:rPr>
        <w:t>
      </w:t>
      </w:r>
      <w:r>
        <w:rPr>
          <w:rFonts w:ascii="Times New Roman"/>
          <w:b w:val="false"/>
          <w:i w:val="false"/>
          <w:color w:val="000000"/>
          <w:sz w:val="28"/>
        </w:rPr>
        <w:t>9) облыстық деңгейде сауықтық мәдени-бұқаралық iс-шаралар өткiзудi жүзеге асырады;</w:t>
      </w:r>
      <w:r>
        <w:br/>
      </w:r>
      <w:r>
        <w:rPr>
          <w:rFonts w:ascii="Times New Roman"/>
          <w:b w:val="false"/>
          <w:i w:val="false"/>
          <w:color w:val="000000"/>
          <w:sz w:val="28"/>
        </w:rPr>
        <w:t>
      </w:t>
      </w:r>
      <w:r>
        <w:rPr>
          <w:rFonts w:ascii="Times New Roman"/>
          <w:b w:val="false"/>
          <w:i w:val="false"/>
          <w:color w:val="000000"/>
          <w:sz w:val="28"/>
        </w:rPr>
        <w:t>10) облыстың мемлекеттiк мәдениет ұйымдарын аттестаттаудан өткiзедi;</w:t>
      </w:r>
      <w:r>
        <w:br/>
      </w:r>
      <w:r>
        <w:rPr>
          <w:rFonts w:ascii="Times New Roman"/>
          <w:b w:val="false"/>
          <w:i w:val="false"/>
          <w:color w:val="000000"/>
          <w:sz w:val="28"/>
        </w:rPr>
        <w:t>
      </w:t>
      </w:r>
      <w:r>
        <w:rPr>
          <w:rFonts w:ascii="Times New Roman"/>
          <w:b w:val="false"/>
          <w:i w:val="false"/>
          <w:color w:val="000000"/>
          <w:sz w:val="28"/>
        </w:rPr>
        <w:t>11) өз құзыретi шегiнде мәдениет саласындағы коммуналдық меншiктi басқаруды жүзеге асырады;</w:t>
      </w:r>
      <w:r>
        <w:br/>
      </w:r>
      <w:r>
        <w:rPr>
          <w:rFonts w:ascii="Times New Roman"/>
          <w:b w:val="false"/>
          <w:i w:val="false"/>
          <w:color w:val="000000"/>
          <w:sz w:val="28"/>
        </w:rPr>
        <w:t>
      </w:t>
      </w:r>
      <w:r>
        <w:rPr>
          <w:rFonts w:ascii="Times New Roman"/>
          <w:b w:val="false"/>
          <w:i w:val="false"/>
          <w:color w:val="000000"/>
          <w:sz w:val="28"/>
        </w:rPr>
        <w:t>12) облыстың мәдени мақсаттағы объектiлерiнiң құрылысы, реконструкциясы және жөнделуi бойынша тапсырысшы болады;</w:t>
      </w:r>
      <w:r>
        <w:br/>
      </w:r>
      <w:r>
        <w:rPr>
          <w:rFonts w:ascii="Times New Roman"/>
          <w:b w:val="false"/>
          <w:i w:val="false"/>
          <w:color w:val="000000"/>
          <w:sz w:val="28"/>
        </w:rPr>
        <w:t>
      </w:t>
      </w:r>
      <w:r>
        <w:rPr>
          <w:rFonts w:ascii="Times New Roman"/>
          <w:b w:val="false"/>
          <w:i w:val="false"/>
          <w:color w:val="000000"/>
          <w:sz w:val="28"/>
        </w:rPr>
        <w:t>13) тарихи-мәдени мұраны сақтау жөнiндегi жұмысты ұйымдастырады, тарихи, ұлттық және мәдени дәстүрлер мен салттардың дамуына ықпал жасайды;</w:t>
      </w:r>
      <w:r>
        <w:br/>
      </w:r>
      <w:r>
        <w:rPr>
          <w:rFonts w:ascii="Times New Roman"/>
          <w:b w:val="false"/>
          <w:i w:val="false"/>
          <w:color w:val="000000"/>
          <w:sz w:val="28"/>
        </w:rPr>
        <w:t>
      </w:t>
      </w:r>
      <w:r>
        <w:rPr>
          <w:rFonts w:ascii="Times New Roman"/>
          <w:b w:val="false"/>
          <w:i w:val="false"/>
          <w:color w:val="000000"/>
          <w:sz w:val="28"/>
        </w:rPr>
        <w:t>14) мәдени құндылықтарды уақытша әкету құқығына куәлік береді;</w:t>
      </w:r>
      <w:r>
        <w:br/>
      </w:r>
      <w:r>
        <w:rPr>
          <w:rFonts w:ascii="Times New Roman"/>
          <w:b w:val="false"/>
          <w:i w:val="false"/>
          <w:color w:val="000000"/>
          <w:sz w:val="28"/>
        </w:rPr>
        <w:t>
      </w:t>
      </w:r>
      <w:r>
        <w:rPr>
          <w:rFonts w:ascii="Times New Roman"/>
          <w:b w:val="false"/>
          <w:i w:val="false"/>
          <w:color w:val="000000"/>
          <w:sz w:val="28"/>
        </w:rPr>
        <w:t>15) облыстың мемлекеттiк кiтапханаларының бiрiне "Орталық" мәртебесiн беру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16) талантты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17) мәдениет саласында әлеуметтік маңызы бар іс-шаралар өткізуді жүзеге асырады;</w:t>
      </w:r>
      <w:r>
        <w:br/>
      </w:r>
      <w:r>
        <w:rPr>
          <w:rFonts w:ascii="Times New Roman"/>
          <w:b w:val="false"/>
          <w:i w:val="false"/>
          <w:color w:val="000000"/>
          <w:sz w:val="28"/>
        </w:rPr>
        <w:t>
      </w:t>
      </w:r>
      <w:r>
        <w:rPr>
          <w:rFonts w:ascii="Times New Roman"/>
          <w:b w:val="false"/>
          <w:i w:val="false"/>
          <w:color w:val="000000"/>
          <w:sz w:val="28"/>
        </w:rPr>
        <w:t>18) ұлттық мәдени игілік объектілерінің айрықша режимінің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19) тарихи-мәдени мұра объектілерін анықтауды, есепке алуды, қорғауды, пайдалануды және тарих және мәдениет ескерткіштерін ғылыми-реставрациялау жұмыстарын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20) тиiстi аумақтардың экономикалық және әлеуметтiк даму жоспарларында жергiлiктi маңызы бар тарих және мәдениет ескерткіштерін </w:t>
      </w:r>
      <w:r>
        <w:br/>
      </w:r>
      <w:r>
        <w:rPr>
          <w:rFonts w:ascii="Times New Roman"/>
          <w:b w:val="false"/>
          <w:i w:val="false"/>
          <w:color w:val="000000"/>
          <w:sz w:val="28"/>
        </w:rPr>
        <w:t>
      </w:t>
      </w:r>
      <w:r>
        <w:rPr>
          <w:rFonts w:ascii="Times New Roman"/>
          <w:b w:val="false"/>
          <w:i w:val="false"/>
          <w:color w:val="000000"/>
          <w:sz w:val="28"/>
        </w:rPr>
        <w:t>есепке алуды, қорғауды және оларға ғылыми-реставрациялау жұмыстарын ұйымдастыру жөнiндегi iс-шараларды көздейдi;</w:t>
      </w:r>
      <w:r>
        <w:br/>
      </w:r>
      <w:r>
        <w:rPr>
          <w:rFonts w:ascii="Times New Roman"/>
          <w:b w:val="false"/>
          <w:i w:val="false"/>
          <w:color w:val="000000"/>
          <w:sz w:val="28"/>
        </w:rPr>
        <w:t>
      </w:t>
      </w:r>
      <w:r>
        <w:rPr>
          <w:rFonts w:ascii="Times New Roman"/>
          <w:b w:val="false"/>
          <w:i w:val="false"/>
          <w:color w:val="000000"/>
          <w:sz w:val="28"/>
        </w:rPr>
        <w:t>21) мемлекет меншігі болып табылатын, жергілікті маңызы бар тарих және мәдениет ескерткіштерін пайдалануға беру туралы мәселені шешеді;</w:t>
      </w:r>
      <w:r>
        <w:br/>
      </w:r>
      <w:r>
        <w:rPr>
          <w:rFonts w:ascii="Times New Roman"/>
          <w:b w:val="false"/>
          <w:i w:val="false"/>
          <w:color w:val="000000"/>
          <w:sz w:val="28"/>
        </w:rPr>
        <w:t>
      </w:t>
      </w:r>
      <w:r>
        <w:rPr>
          <w:rFonts w:ascii="Times New Roman"/>
          <w:b w:val="false"/>
          <w:i w:val="false"/>
          <w:color w:val="000000"/>
          <w:sz w:val="28"/>
        </w:rPr>
        <w:t>22)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w:t>
      </w:r>
      <w:r>
        <w:br/>
      </w:r>
      <w:r>
        <w:rPr>
          <w:rFonts w:ascii="Times New Roman"/>
          <w:b w:val="false"/>
          <w:i w:val="false"/>
          <w:color w:val="000000"/>
          <w:sz w:val="28"/>
        </w:rPr>
        <w:t>
      </w:t>
      </w:r>
      <w:r>
        <w:rPr>
          <w:rFonts w:ascii="Times New Roman"/>
          <w:b w:val="false"/>
          <w:i w:val="false"/>
          <w:color w:val="000000"/>
          <w:sz w:val="28"/>
        </w:rPr>
        <w:t>23) тарих және мәдениет ескерткiштерiн қорғау мiндеттемелерiн ресiмдейдi және оларды меншiк иелерi мен пайдаланушылардың орындауын бақылайды;</w:t>
      </w:r>
      <w:r>
        <w:br/>
      </w:r>
      <w:r>
        <w:rPr>
          <w:rFonts w:ascii="Times New Roman"/>
          <w:b w:val="false"/>
          <w:i w:val="false"/>
          <w:color w:val="000000"/>
          <w:sz w:val="28"/>
        </w:rPr>
        <w:t>
      </w:t>
      </w:r>
      <w:r>
        <w:rPr>
          <w:rFonts w:ascii="Times New Roman"/>
          <w:b w:val="false"/>
          <w:i w:val="false"/>
          <w:color w:val="000000"/>
          <w:sz w:val="28"/>
        </w:rPr>
        <w:t>24)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w:t>
      </w:r>
      <w:r>
        <w:br/>
      </w:r>
      <w:r>
        <w:rPr>
          <w:rFonts w:ascii="Times New Roman"/>
          <w:b w:val="false"/>
          <w:i w:val="false"/>
          <w:color w:val="000000"/>
          <w:sz w:val="28"/>
        </w:rPr>
        <w:t>
      </w:t>
      </w:r>
      <w:r>
        <w:rPr>
          <w:rFonts w:ascii="Times New Roman"/>
          <w:b w:val="false"/>
          <w:i w:val="false"/>
          <w:color w:val="000000"/>
          <w:sz w:val="28"/>
        </w:rPr>
        <w:t xml:space="preserve">25) облыстың жергiлiктi өкiлдi органына тарих және мәдениет ескерткiштерiн қорғау жөнiнде комиссиялар құру туралы ұсыныстар енгізедi; </w:t>
      </w:r>
      <w:r>
        <w:br/>
      </w:r>
      <w:r>
        <w:rPr>
          <w:rFonts w:ascii="Times New Roman"/>
          <w:b w:val="false"/>
          <w:i w:val="false"/>
          <w:color w:val="000000"/>
          <w:sz w:val="28"/>
        </w:rPr>
        <w:t>
      </w:t>
      </w:r>
      <w:r>
        <w:rPr>
          <w:rFonts w:ascii="Times New Roman"/>
          <w:b w:val="false"/>
          <w:i w:val="false"/>
          <w:color w:val="000000"/>
          <w:sz w:val="28"/>
        </w:rPr>
        <w:t>26) тарихи-мәдени мұра обьектілерін анықтау, есепке алу, қорғау жөнінде жұмыс жүргізеді;</w:t>
      </w:r>
      <w:r>
        <w:br/>
      </w:r>
      <w:r>
        <w:rPr>
          <w:rFonts w:ascii="Times New Roman"/>
          <w:b w:val="false"/>
          <w:i w:val="false"/>
          <w:color w:val="000000"/>
          <w:sz w:val="28"/>
        </w:rPr>
        <w:t>
      </w:t>
      </w:r>
      <w:r>
        <w:rPr>
          <w:rFonts w:ascii="Times New Roman"/>
          <w:b w:val="false"/>
          <w:i w:val="false"/>
          <w:color w:val="000000"/>
          <w:sz w:val="28"/>
        </w:rPr>
        <w:t>27) монументті өнердің жаңа құрылыстарын орнату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28) мемориалдық тақта орнату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29)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w:t>
      </w:r>
      <w:r>
        <w:br/>
      </w:r>
      <w:r>
        <w:rPr>
          <w:rFonts w:ascii="Times New Roman"/>
          <w:b w:val="false"/>
          <w:i w:val="false"/>
          <w:color w:val="000000"/>
          <w:sz w:val="28"/>
        </w:rPr>
        <w:t>
      </w:t>
      </w:r>
      <w:r>
        <w:rPr>
          <w:rFonts w:ascii="Times New Roman"/>
          <w:b w:val="false"/>
          <w:i w:val="false"/>
          <w:color w:val="000000"/>
          <w:sz w:val="28"/>
        </w:rPr>
        <w:t>30)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асырады;</w:t>
      </w:r>
      <w:r>
        <w:br/>
      </w:r>
      <w:r>
        <w:rPr>
          <w:rFonts w:ascii="Times New Roman"/>
          <w:b w:val="false"/>
          <w:i w:val="false"/>
          <w:color w:val="000000"/>
          <w:sz w:val="28"/>
        </w:rPr>
        <w:t>
      </w:t>
      </w:r>
      <w:r>
        <w:rPr>
          <w:rFonts w:ascii="Times New Roman"/>
          <w:b w:val="false"/>
          <w:i w:val="false"/>
          <w:color w:val="000000"/>
          <w:sz w:val="28"/>
        </w:rPr>
        <w:t>31) тиісті аумақтарда жергілікті маңызы бар тарих және мәдениет ескерткіштерінің пайдаланылу және күтіп-ұстау тәртібін, сондай-ақ, оларға археологиялық және ғылыми-реставрациялау жұмыстарының орындалуын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32) тарих және мәдениет ескерткіштерінің меншік иелеріне және пайдаланушыларына олардың "Тарихи-мәдени мұра объектілерін қорғау және пайдалану туралы" Қазақстан Республикасының Заңын бұзғаны туралы нұсқамалар береді;</w:t>
      </w:r>
      <w:r>
        <w:br/>
      </w:r>
      <w:r>
        <w:rPr>
          <w:rFonts w:ascii="Times New Roman"/>
          <w:b w:val="false"/>
          <w:i w:val="false"/>
          <w:color w:val="000000"/>
          <w:sz w:val="28"/>
        </w:rPr>
        <w:t>
      </w:t>
      </w:r>
      <w:r>
        <w:rPr>
          <w:rFonts w:ascii="Times New Roman"/>
          <w:b w:val="false"/>
          <w:i w:val="false"/>
          <w:color w:val="000000"/>
          <w:sz w:val="28"/>
        </w:rPr>
        <w:t>33)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w:t>
      </w:r>
      <w:r>
        <w:br/>
      </w:r>
      <w:r>
        <w:rPr>
          <w:rFonts w:ascii="Times New Roman"/>
          <w:b w:val="false"/>
          <w:i w:val="false"/>
          <w:color w:val="000000"/>
          <w:sz w:val="28"/>
        </w:rPr>
        <w:t>
      </w:t>
      </w:r>
      <w:r>
        <w:rPr>
          <w:rFonts w:ascii="Times New Roman"/>
          <w:b w:val="false"/>
          <w:i w:val="false"/>
          <w:color w:val="000000"/>
          <w:sz w:val="28"/>
        </w:rPr>
        <w:t>34)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w:t>
      </w:r>
      <w:r>
        <w:rPr>
          <w:rFonts w:ascii="Times New Roman"/>
          <w:b w:val="false"/>
          <w:i w:val="false"/>
          <w:color w:val="000000"/>
          <w:sz w:val="28"/>
        </w:rPr>
        <w:t>35) жергілікті маңызы бар тарих және мәдениет ескерткішін мәртебесінен айырады және тарихи-мәдени сараптама қорытындысының және "Тарихи-мәдени мұра объектілерін қорғау және пайдалану туралы" Қазақстан Республикасы Заңының 5-бабының бесінші бөлігі талаптарының негізінде жергілікті маңызы бар Тарих және мәдениет ескерткіштерінің мемлекеттік тізімінен шығарып тастайды;</w:t>
      </w:r>
      <w:r>
        <w:br/>
      </w:r>
      <w:r>
        <w:rPr>
          <w:rFonts w:ascii="Times New Roman"/>
          <w:b w:val="false"/>
          <w:i w:val="false"/>
          <w:color w:val="000000"/>
          <w:sz w:val="28"/>
        </w:rPr>
        <w:t>
      </w:t>
      </w:r>
      <w:r>
        <w:rPr>
          <w:rFonts w:ascii="Times New Roman"/>
          <w:b w:val="false"/>
          <w:i w:val="false"/>
          <w:color w:val="000000"/>
          <w:sz w:val="28"/>
        </w:rPr>
        <w:t>36) жер қойнауын пайдаланумен байланысты ғылыми, тарихи-мәдени және рекреациялық маңызы бар объектілердің сақталуына жәрдемдеседі;</w:t>
      </w:r>
      <w:r>
        <w:br/>
      </w:r>
      <w:r>
        <w:rPr>
          <w:rFonts w:ascii="Times New Roman"/>
          <w:b w:val="false"/>
          <w:i w:val="false"/>
          <w:color w:val="000000"/>
          <w:sz w:val="28"/>
        </w:rPr>
        <w:t>
      </w:t>
      </w:r>
      <w:r>
        <w:rPr>
          <w:rFonts w:ascii="Times New Roman"/>
          <w:b w:val="false"/>
          <w:i w:val="false"/>
          <w:color w:val="000000"/>
          <w:sz w:val="28"/>
        </w:rPr>
        <w:t>37) облыстың мемлекеттік архивтерінің сақтауына қабылданған Ұлттық архив қорының құжаттарын сақтауды, толықтыруды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38) облыстың мемлекеттік архивтерінде сақталатын Ұлттық архив қоры құжаттарын мемлекеттік есепке алуды жүргізу және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39) коммуналдық меншіктегі тарихи және мәдени құжаттық ескерткіштерді қорғау, оларды сақтау мен пайдалану;</w:t>
      </w:r>
      <w:r>
        <w:br/>
      </w:r>
      <w:r>
        <w:rPr>
          <w:rFonts w:ascii="Times New Roman"/>
          <w:b w:val="false"/>
          <w:i w:val="false"/>
          <w:color w:val="000000"/>
          <w:sz w:val="28"/>
        </w:rPr>
        <w:t>
      </w:t>
      </w:r>
      <w:r>
        <w:rPr>
          <w:rFonts w:ascii="Times New Roman"/>
          <w:b w:val="false"/>
          <w:i w:val="false"/>
          <w:color w:val="000000"/>
          <w:sz w:val="28"/>
        </w:rPr>
        <w:t>40) құжаттардың ғылыми және практикалық құндылығына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41) облыстың мемлекеттік архивтерінде сақталатын Ұлттық архив қорының құжаттары бойынша деректер қорын қалыптастыру;</w:t>
      </w:r>
      <w:r>
        <w:br/>
      </w:r>
      <w:r>
        <w:rPr>
          <w:rFonts w:ascii="Times New Roman"/>
          <w:b w:val="false"/>
          <w:i w:val="false"/>
          <w:color w:val="000000"/>
          <w:sz w:val="28"/>
        </w:rPr>
        <w:t>
      </w:t>
      </w:r>
      <w:r>
        <w:rPr>
          <w:rFonts w:ascii="Times New Roman"/>
          <w:b w:val="false"/>
          <w:i w:val="false"/>
          <w:color w:val="000000"/>
          <w:sz w:val="28"/>
        </w:rPr>
        <w:t>42) облыстың аумағында орналасқан, Ұлттық архив қорын толықтыру көздері болып табылатын ұйымдарда іс жүргізудің жай-күйіне, құжаттардың сақталуына ұйымдастырушылық-әдістемелік басшылық жасау және бақылау жасау;</w:t>
      </w:r>
      <w:r>
        <w:br/>
      </w:r>
      <w:r>
        <w:rPr>
          <w:rFonts w:ascii="Times New Roman"/>
          <w:b w:val="false"/>
          <w:i w:val="false"/>
          <w:color w:val="000000"/>
          <w:sz w:val="28"/>
        </w:rPr>
        <w:t>
      </w:t>
      </w:r>
      <w:r>
        <w:rPr>
          <w:rFonts w:ascii="Times New Roman"/>
          <w:b w:val="false"/>
          <w:i w:val="false"/>
          <w:color w:val="000000"/>
          <w:sz w:val="28"/>
        </w:rPr>
        <w:t>43) жеке және заңды тұлғалардың сұрауларын орындауды ұйымдастыру;</w:t>
      </w:r>
      <w:r>
        <w:br/>
      </w:r>
      <w:r>
        <w:rPr>
          <w:rFonts w:ascii="Times New Roman"/>
          <w:b w:val="false"/>
          <w:i w:val="false"/>
          <w:color w:val="000000"/>
          <w:sz w:val="28"/>
        </w:rPr>
        <w:t>
      </w:t>
      </w:r>
      <w:r>
        <w:rPr>
          <w:rFonts w:ascii="Times New Roman"/>
          <w:b w:val="false"/>
          <w:i w:val="false"/>
          <w:color w:val="000000"/>
          <w:sz w:val="28"/>
        </w:rPr>
        <w:t>44) сараптау-тексеру комиссиясы туралы ережені бекіту туралы облыс әкімдігі қаулысының жобасын әзірлеу;</w:t>
      </w:r>
      <w:r>
        <w:br/>
      </w:r>
      <w:r>
        <w:rPr>
          <w:rFonts w:ascii="Times New Roman"/>
          <w:b w:val="false"/>
          <w:i w:val="false"/>
          <w:color w:val="000000"/>
          <w:sz w:val="28"/>
        </w:rPr>
        <w:t>
      </w:t>
      </w:r>
      <w:r>
        <w:rPr>
          <w:rFonts w:ascii="Times New Roman"/>
          <w:b w:val="false"/>
          <w:i w:val="false"/>
          <w:color w:val="000000"/>
          <w:sz w:val="28"/>
        </w:rPr>
        <w:t>45) Ұлттық архив қорының құжаттарын мемлекеттің, жеке және заңды тұлғалардың сұрауларын қанағаттандыру үшін пайдалану;</w:t>
      </w:r>
      <w:r>
        <w:br/>
      </w:r>
      <w:r>
        <w:rPr>
          <w:rFonts w:ascii="Times New Roman"/>
          <w:b w:val="false"/>
          <w:i w:val="false"/>
          <w:color w:val="000000"/>
          <w:sz w:val="28"/>
        </w:rPr>
        <w:t>
      </w:t>
      </w:r>
      <w:r>
        <w:rPr>
          <w:rFonts w:ascii="Times New Roman"/>
          <w:b w:val="false"/>
          <w:i w:val="false"/>
          <w:color w:val="000000"/>
          <w:sz w:val="28"/>
        </w:rPr>
        <w:t>46) облыстың тарихы бойынша архив құжаттарын жинау және қайтару;</w:t>
      </w:r>
      <w:r>
        <w:br/>
      </w:r>
      <w:r>
        <w:rPr>
          <w:rFonts w:ascii="Times New Roman"/>
          <w:b w:val="false"/>
          <w:i w:val="false"/>
          <w:color w:val="000000"/>
          <w:sz w:val="28"/>
        </w:rPr>
        <w:t>
      </w:t>
      </w:r>
      <w:r>
        <w:rPr>
          <w:rFonts w:ascii="Times New Roman"/>
          <w:b w:val="false"/>
          <w:i w:val="false"/>
          <w:color w:val="000000"/>
          <w:sz w:val="28"/>
        </w:rPr>
        <w:t>47) Ұлттық архив қорының толықтыру көздері болып табылатын, облыс аумағында орналасқан ұйымдардың құжаттама жасаудың және құжаттаманы басқарудың қағидаларын келісу;</w:t>
      </w:r>
      <w:r>
        <w:br/>
      </w:r>
      <w:r>
        <w:rPr>
          <w:rFonts w:ascii="Times New Roman"/>
          <w:b w:val="false"/>
          <w:i w:val="false"/>
          <w:color w:val="000000"/>
          <w:sz w:val="28"/>
        </w:rPr>
        <w:t>
      </w:t>
      </w:r>
      <w:r>
        <w:rPr>
          <w:rFonts w:ascii="Times New Roman"/>
          <w:b w:val="false"/>
          <w:i w:val="false"/>
          <w:color w:val="000000"/>
          <w:sz w:val="28"/>
        </w:rPr>
        <w:t>48) Ұлттық архив қорын қалыптастыру және толықтыру көздері болып табылатын коммуналдық меншіктегі ұйымдардың құжаттарын жоюға келісу;</w:t>
      </w:r>
      <w:r>
        <w:br/>
      </w:r>
      <w:r>
        <w:rPr>
          <w:rFonts w:ascii="Times New Roman"/>
          <w:b w:val="false"/>
          <w:i w:val="false"/>
          <w:color w:val="000000"/>
          <w:sz w:val="28"/>
        </w:rPr>
        <w:t>
      </w:t>
      </w:r>
      <w:r>
        <w:rPr>
          <w:rFonts w:ascii="Times New Roman"/>
          <w:b w:val="false"/>
          <w:i w:val="false"/>
          <w:color w:val="000000"/>
          <w:sz w:val="28"/>
        </w:rPr>
        <w:t>49) Ұлттық архив қорын қалыптастыру және толықтыру көздері болып табылатын жеке меншіктегі ұйымдардың құжаттарын мұрағаттың орналасқан жеріне қарай жоюға келісу;</w:t>
      </w:r>
      <w:r>
        <w:br/>
      </w:r>
      <w:r>
        <w:rPr>
          <w:rFonts w:ascii="Times New Roman"/>
          <w:b w:val="false"/>
          <w:i w:val="false"/>
          <w:color w:val="000000"/>
          <w:sz w:val="28"/>
        </w:rPr>
        <w:t>
      </w:t>
      </w:r>
      <w:r>
        <w:rPr>
          <w:rFonts w:ascii="Times New Roman"/>
          <w:b w:val="false"/>
          <w:i w:val="false"/>
          <w:color w:val="000000"/>
          <w:sz w:val="28"/>
        </w:rPr>
        <w:t>50)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51) тарих және мәдениет ескерткіштерін сақтау мен күтіп ұстау ережесін облыстық мәслихаттың бекітуіне ұсынады;</w:t>
      </w:r>
      <w:r>
        <w:br/>
      </w:r>
      <w:r>
        <w:rPr>
          <w:rFonts w:ascii="Times New Roman"/>
          <w:b w:val="false"/>
          <w:i w:val="false"/>
          <w:color w:val="000000"/>
          <w:sz w:val="28"/>
        </w:rPr>
        <w:t>
      </w:t>
      </w:r>
      <w:r>
        <w:rPr>
          <w:rFonts w:ascii="Times New Roman"/>
          <w:b w:val="false"/>
          <w:i w:val="false"/>
          <w:color w:val="000000"/>
          <w:sz w:val="28"/>
        </w:rPr>
        <w:t>52)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104"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бөлім басшыларының міндеттерін анықтайды;</w:t>
      </w:r>
      <w:r>
        <w:br/>
      </w:r>
      <w:r>
        <w:rPr>
          <w:rFonts w:ascii="Times New Roman"/>
          <w:b w:val="false"/>
          <w:i w:val="false"/>
          <w:color w:val="000000"/>
          <w:sz w:val="28"/>
        </w:rPr>
        <w:t>
      </w:t>
      </w:r>
      <w:r>
        <w:rPr>
          <w:rFonts w:ascii="Times New Roman"/>
          <w:b w:val="false"/>
          <w:i w:val="false"/>
          <w:color w:val="000000"/>
          <w:sz w:val="28"/>
        </w:rPr>
        <w:t xml:space="preserve">5) стратегиялық және бағдарламалық құжаттардың әзірленуін қамтамасыз етеді; </w:t>
      </w:r>
      <w:r>
        <w:br/>
      </w:r>
      <w:r>
        <w:rPr>
          <w:rFonts w:ascii="Times New Roman"/>
          <w:b w:val="false"/>
          <w:i w:val="false"/>
          <w:color w:val="000000"/>
          <w:sz w:val="28"/>
        </w:rPr>
        <w:t>
      </w:t>
      </w:r>
      <w:r>
        <w:rPr>
          <w:rFonts w:ascii="Times New Roman"/>
          <w:b w:val="false"/>
          <w:i w:val="false"/>
          <w:color w:val="000000"/>
          <w:sz w:val="28"/>
        </w:rPr>
        <w:t>6)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7) өз құзыреті шегінде бұйрықтар шығарады, нұсқаулар береді, қызметтік және қаржы құжаттамасына қол қояды;</w:t>
      </w:r>
      <w:r>
        <w:br/>
      </w:r>
      <w:r>
        <w:rPr>
          <w:rFonts w:ascii="Times New Roman"/>
          <w:b w:val="false"/>
          <w:i w:val="false"/>
          <w:color w:val="000000"/>
          <w:sz w:val="28"/>
        </w:rPr>
        <w:t>
      </w:t>
      </w:r>
      <w:r>
        <w:rPr>
          <w:rFonts w:ascii="Times New Roman"/>
          <w:b w:val="false"/>
          <w:i w:val="false"/>
          <w:color w:val="000000"/>
          <w:sz w:val="28"/>
        </w:rPr>
        <w:t>8) бөлімдердің ережелерін бекітеді;</w:t>
      </w:r>
      <w:r>
        <w:br/>
      </w:r>
      <w:r>
        <w:rPr>
          <w:rFonts w:ascii="Times New Roman"/>
          <w:b w:val="false"/>
          <w:i w:val="false"/>
          <w:color w:val="000000"/>
          <w:sz w:val="28"/>
        </w:rPr>
        <w:t>
      </w:t>
      </w:r>
      <w:r>
        <w:rPr>
          <w:rFonts w:ascii="Times New Roman"/>
          <w:b w:val="false"/>
          <w:i w:val="false"/>
          <w:color w:val="000000"/>
          <w:sz w:val="28"/>
        </w:rPr>
        <w:t>9) шарттар жасасады;</w:t>
      </w:r>
      <w:r>
        <w:br/>
      </w:r>
      <w:r>
        <w:rPr>
          <w:rFonts w:ascii="Times New Roman"/>
          <w:b w:val="false"/>
          <w:i w:val="false"/>
          <w:color w:val="000000"/>
          <w:sz w:val="28"/>
        </w:rPr>
        <w:t>
      </w:t>
      </w:r>
      <w:r>
        <w:rPr>
          <w:rFonts w:ascii="Times New Roman"/>
          <w:b w:val="false"/>
          <w:i w:val="false"/>
          <w:color w:val="000000"/>
          <w:sz w:val="28"/>
        </w:rPr>
        <w:t>10) сенімхаттар береді;</w:t>
      </w:r>
      <w:r>
        <w:br/>
      </w:r>
      <w:r>
        <w:rPr>
          <w:rFonts w:ascii="Times New Roman"/>
          <w:b w:val="false"/>
          <w:i w:val="false"/>
          <w:color w:val="000000"/>
          <w:sz w:val="28"/>
        </w:rPr>
        <w:t>
      </w:t>
      </w:r>
      <w:r>
        <w:rPr>
          <w:rFonts w:ascii="Times New Roman"/>
          <w:b w:val="false"/>
          <w:i w:val="false"/>
          <w:color w:val="000000"/>
          <w:sz w:val="28"/>
        </w:rPr>
        <w:t>11) мемлекеттік органдарда және өзге де ұйымдарда сенімхатсыз Басқарманы білдіреді;</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13)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14) облыс әкімдігі мен әкімінің актілері мен тапсырмаларын орындайды;</w:t>
      </w:r>
      <w:r>
        <w:br/>
      </w:r>
      <w:r>
        <w:rPr>
          <w:rFonts w:ascii="Times New Roman"/>
          <w:b w:val="false"/>
          <w:i w:val="false"/>
          <w:color w:val="000000"/>
          <w:sz w:val="28"/>
        </w:rPr>
        <w:t>
      </w:t>
      </w:r>
      <w:r>
        <w:rPr>
          <w:rFonts w:ascii="Times New Roman"/>
          <w:b w:val="false"/>
          <w:i w:val="false"/>
          <w:color w:val="000000"/>
          <w:sz w:val="28"/>
        </w:rPr>
        <w:t>15) құзіреті шегінде нормативтік құқықтық актілердің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16) қызметтік этика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17)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18)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басшысының өкілеттіктерін ол болмаған кезеңде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35"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40"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