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0501c" w14:textId="ee050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қызметтердің регламенттерін бекіту туралы" Қызылорда облысы әкімдігінің 2015 жылғы 22 маусымдағы № 52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әкімдігінің 2016 жылғы 29 ақпандағы № 367 қаулысы. Қызылорда облысының Әділет департаментінде 2016 жылғы 25 наурызда № 5420 болып тіркелді. Күші жойылды - Қызылорда облысы әкімдігінің 2020 жылғы 6 ақпандағы № 163 қаулысымен</w:t>
      </w:r>
    </w:p>
    <w:p>
      <w:pPr>
        <w:spacing w:after="0"/>
        <w:ind w:left="0"/>
        <w:jc w:val="both"/>
      </w:pPr>
      <w:bookmarkStart w:name="z4" w:id="0"/>
      <w:r>
        <w:rPr>
          <w:rFonts w:ascii="Times New Roman"/>
          <w:b w:val="false"/>
          <w:i w:val="false"/>
          <w:color w:val="ff0000"/>
          <w:sz w:val="28"/>
        </w:rPr>
        <w:t xml:space="preserve">
      Ескерту. Күші жойылды - Қызылорда облысы әкімдігінің 06.02.2020 </w:t>
      </w:r>
      <w:r>
        <w:rPr>
          <w:rFonts w:ascii="Times New Roman"/>
          <w:b w:val="false"/>
          <w:i w:val="false"/>
          <w:color w:val="ff0000"/>
          <w:sz w:val="28"/>
        </w:rPr>
        <w:t>№ 163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Қызылорда облысының әкімдігі </w:t>
      </w:r>
      <w:r>
        <w:rPr>
          <w:rFonts w:ascii="Times New Roman"/>
          <w:b/>
          <w:i w:val="false"/>
          <w:color w:val="000000"/>
          <w:sz w:val="28"/>
        </w:rPr>
        <w:t>ҚАУЛЫ ЕТЕДІ</w:t>
      </w:r>
      <w:r>
        <w:rPr>
          <w:rFonts w:ascii="Times New Roman"/>
          <w:b w:val="false"/>
          <w:i w:val="false"/>
          <w:color w:val="000000"/>
          <w:sz w:val="28"/>
        </w:rPr>
        <w:t>:</w:t>
      </w:r>
    </w:p>
    <w:bookmarkStart w:name="z5" w:id="1"/>
    <w:p>
      <w:pPr>
        <w:spacing w:after="0"/>
        <w:ind w:left="0"/>
        <w:jc w:val="both"/>
      </w:pPr>
      <w:r>
        <w:rPr>
          <w:rFonts w:ascii="Times New Roman"/>
          <w:b w:val="false"/>
          <w:i w:val="false"/>
          <w:color w:val="000000"/>
          <w:sz w:val="28"/>
        </w:rPr>
        <w:t xml:space="preserve">
      1. "Мемлекеттік көрсетілетін қызметтердің регламенттерін бекіту туралы" Қызылорда облысы әкімдігінің 2015 жылғы 22 маусымдағы </w:t>
      </w:r>
      <w:r>
        <w:rPr>
          <w:rFonts w:ascii="Times New Roman"/>
          <w:b w:val="false"/>
          <w:i w:val="false"/>
          <w:color w:val="000000"/>
          <w:sz w:val="28"/>
        </w:rPr>
        <w:t>№ 52</w:t>
      </w:r>
      <w:r>
        <w:rPr>
          <w:rFonts w:ascii="Times New Roman"/>
          <w:b w:val="false"/>
          <w:i w:val="false"/>
          <w:color w:val="000000"/>
          <w:sz w:val="28"/>
        </w:rPr>
        <w:t xml:space="preserve"> қаулысына (нормативтік құқықтық актілерді мемлекеттік тіркеу Тізілімінде 5067 нөмірімен тіркелген, "Кызылординские вести" және "Сыр бойы" газеттерінде 2015 жылғы 1 тамызда жарияланған)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"Техникалық және кәсіптік білім туралы құжаттардың телнұсқаларын беру"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p>
    <w:bookmarkEnd w:id="2"/>
    <w:bookmarkStart w:name="z7" w:id="3"/>
    <w:p>
      <w:pPr>
        <w:spacing w:after="0"/>
        <w:ind w:left="0"/>
        <w:jc w:val="both"/>
      </w:pPr>
      <w:r>
        <w:rPr>
          <w:rFonts w:ascii="Times New Roman"/>
          <w:b w:val="false"/>
          <w:i w:val="false"/>
          <w:color w:val="000000"/>
          <w:sz w:val="28"/>
        </w:rPr>
        <w:t>
      2. Осы қаулының орындалуын бақылау Қызылорда облысы әкімінің орынбасары Р. Кенжеханұлына жүктелсін.</w:t>
      </w:r>
    </w:p>
    <w:bookmarkEnd w:id="3"/>
    <w:bookmarkStart w:name="z8" w:id="4"/>
    <w:p>
      <w:pPr>
        <w:spacing w:after="0"/>
        <w:ind w:left="0"/>
        <w:jc w:val="both"/>
      </w:pPr>
      <w:r>
        <w:rPr>
          <w:rFonts w:ascii="Times New Roman"/>
          <w:b w:val="false"/>
          <w:i w:val="false"/>
          <w:color w:val="000000"/>
          <w:sz w:val="28"/>
        </w:rPr>
        <w:t xml:space="preserve">
      3. Осы қаулы алғашқы ресми жарияланған күнінен кейін күнтізбелік он күн өткен соң қолданысқа енгізіледі. </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Көшербаев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2016 жылғы "29" ақпандағы</w:t>
            </w:r>
            <w:r>
              <w:br/>
            </w:r>
            <w:r>
              <w:rPr>
                <w:rFonts w:ascii="Times New Roman"/>
                <w:b w:val="false"/>
                <w:i w:val="false"/>
                <w:color w:val="000000"/>
                <w:sz w:val="20"/>
              </w:rPr>
              <w:t>№ 367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2015 жылғы 22 маусымдағы</w:t>
            </w:r>
            <w:r>
              <w:br/>
            </w:r>
            <w:r>
              <w:rPr>
                <w:rFonts w:ascii="Times New Roman"/>
                <w:b w:val="false"/>
                <w:i w:val="false"/>
                <w:color w:val="000000"/>
                <w:sz w:val="20"/>
              </w:rPr>
              <w:t>№ 52 қаулысымен бекітілген</w:t>
            </w:r>
          </w:p>
        </w:tc>
      </w:tr>
    </w:tbl>
    <w:bookmarkStart w:name="z12" w:id="5"/>
    <w:p>
      <w:pPr>
        <w:spacing w:after="0"/>
        <w:ind w:left="0"/>
        <w:jc w:val="left"/>
      </w:pPr>
      <w:r>
        <w:rPr>
          <w:rFonts w:ascii="Times New Roman"/>
          <w:b/>
          <w:i w:val="false"/>
          <w:color w:val="000000"/>
        </w:rPr>
        <w:t xml:space="preserve"> "Техникалық және кәсіптік білім туралы құжаттардың телнұсқаларын беру" мемлекеттік көрсетілетін қызмет регламенті</w:t>
      </w:r>
    </w:p>
    <w:bookmarkEnd w:id="5"/>
    <w:bookmarkStart w:name="z13" w:id="6"/>
    <w:p>
      <w:pPr>
        <w:spacing w:after="0"/>
        <w:ind w:left="0"/>
        <w:jc w:val="left"/>
      </w:pPr>
      <w:r>
        <w:rPr>
          <w:rFonts w:ascii="Times New Roman"/>
          <w:b/>
          <w:i w:val="false"/>
          <w:color w:val="000000"/>
        </w:rPr>
        <w:t xml:space="preserve"> 1. Жалпы ережелер</w:t>
      </w:r>
    </w:p>
    <w:bookmarkEnd w:id="6"/>
    <w:bookmarkStart w:name="z14" w:id="7"/>
    <w:p>
      <w:pPr>
        <w:spacing w:after="0"/>
        <w:ind w:left="0"/>
        <w:jc w:val="both"/>
      </w:pPr>
      <w:r>
        <w:rPr>
          <w:rFonts w:ascii="Times New Roman"/>
          <w:b w:val="false"/>
          <w:i w:val="false"/>
          <w:color w:val="000000"/>
          <w:sz w:val="28"/>
        </w:rPr>
        <w:t>
      1. Көрсетілетін қызметті берушінің атауы: техникалық және кәсіптік, орта білімнен кейінгі білім беру ұйымдары (бұдан әрі - көрсетілетін қызметті беруші).</w:t>
      </w:r>
    </w:p>
    <w:bookmarkEnd w:id="7"/>
    <w:bookmarkStart w:name="z15" w:id="8"/>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w:t>
      </w:r>
    </w:p>
    <w:bookmarkEnd w:id="8"/>
    <w:bookmarkStart w:name="z16" w:id="9"/>
    <w:p>
      <w:pPr>
        <w:spacing w:after="0"/>
        <w:ind w:left="0"/>
        <w:jc w:val="both"/>
      </w:pPr>
      <w:r>
        <w:rPr>
          <w:rFonts w:ascii="Times New Roman"/>
          <w:b w:val="false"/>
          <w:i w:val="false"/>
          <w:color w:val="000000"/>
          <w:sz w:val="28"/>
        </w:rPr>
        <w:t>
      1) көрсетілетін қызметті берушінің кеңсесі;</w:t>
      </w:r>
    </w:p>
    <w:bookmarkEnd w:id="9"/>
    <w:bookmarkStart w:name="z17" w:id="10"/>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10"/>
    <w:bookmarkStart w:name="z18" w:id="11"/>
    <w:p>
      <w:pPr>
        <w:spacing w:after="0"/>
        <w:ind w:left="0"/>
        <w:jc w:val="both"/>
      </w:pPr>
      <w:r>
        <w:rPr>
          <w:rFonts w:ascii="Times New Roman"/>
          <w:b w:val="false"/>
          <w:i w:val="false"/>
          <w:color w:val="000000"/>
          <w:sz w:val="28"/>
        </w:rPr>
        <w:t>
      2. Мемлекеттік көрсетілетін қызмет нысаны - қағаз түрінде.</w:t>
      </w:r>
    </w:p>
    <w:bookmarkEnd w:id="11"/>
    <w:bookmarkStart w:name="z19" w:id="12"/>
    <w:p>
      <w:pPr>
        <w:spacing w:after="0"/>
        <w:ind w:left="0"/>
        <w:jc w:val="both"/>
      </w:pPr>
      <w:r>
        <w:rPr>
          <w:rFonts w:ascii="Times New Roman"/>
          <w:b w:val="false"/>
          <w:i w:val="false"/>
          <w:color w:val="000000"/>
          <w:sz w:val="28"/>
        </w:rPr>
        <w:t>
      3. Мемлекеттік көрсетілетін қызмет нәтижесі - техникалық және кәсіптік білім туралы құжаттардың телнұсқасы (бұдан әрі - телнұсқа).</w:t>
      </w:r>
    </w:p>
    <w:bookmarkEnd w:id="12"/>
    <w:bookmarkStart w:name="z20" w:id="13"/>
    <w:p>
      <w:pPr>
        <w:spacing w:after="0"/>
        <w:ind w:left="0"/>
        <w:jc w:val="both"/>
      </w:pPr>
      <w:r>
        <w:rPr>
          <w:rFonts w:ascii="Times New Roman"/>
          <w:b w:val="false"/>
          <w:i w:val="false"/>
          <w:color w:val="000000"/>
          <w:sz w:val="28"/>
        </w:rPr>
        <w:t>
      4. Мемлекеттік көрсетілетін қызмет нәтижесін ұсыну нысаны - қағаз түрінде.</w:t>
      </w:r>
    </w:p>
    <w:bookmarkEnd w:id="13"/>
    <w:bookmarkStart w:name="z21" w:id="1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14"/>
    <w:bookmarkStart w:name="z22" w:id="15"/>
    <w:p>
      <w:pPr>
        <w:spacing w:after="0"/>
        <w:ind w:left="0"/>
        <w:jc w:val="both"/>
      </w:pPr>
      <w:r>
        <w:rPr>
          <w:rFonts w:ascii="Times New Roman"/>
          <w:b w:val="false"/>
          <w:i w:val="false"/>
          <w:color w:val="000000"/>
          <w:sz w:val="28"/>
        </w:rPr>
        <w:t xml:space="preserve">
      5. Мемлекеттік қызмет көрсету бойынша рәсімді (іс-қимылды) бастауға негіздеме: көрсетілетін қызметті алушының көрсетілетін қызметті берушіге немесе Мемлекеттік корпорацияға "Техникалық және кәсіптік білім беру саласында көрсетілетін мемлекеттік қызметтер стандарттарын бекіту туралы" Қазақстан Республикасы Білім және ғылым министрінің 2015 жылғы 14 сәуірдегі № 200 бұйрығымен (нормативтік құқықтық актілерді мемлекеттік тіркеу Тізілімінде №11220 болып тіркелген) бекітілген "Техникалық және кәсіптік білім туралы құжаттардың телнұсқаларын беру"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 ұсынуы.</w:t>
      </w:r>
    </w:p>
    <w:bookmarkEnd w:id="15"/>
    <w:bookmarkStart w:name="z23" w:id="16"/>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орындаудың ұзақтығы:</w:t>
      </w:r>
    </w:p>
    <w:bookmarkEnd w:id="16"/>
    <w:bookmarkStart w:name="z24" w:id="17"/>
    <w:p>
      <w:pPr>
        <w:spacing w:after="0"/>
        <w:ind w:left="0"/>
        <w:jc w:val="both"/>
      </w:pPr>
      <w:r>
        <w:rPr>
          <w:rFonts w:ascii="Times New Roman"/>
          <w:b w:val="false"/>
          <w:i w:val="false"/>
          <w:color w:val="000000"/>
          <w:sz w:val="28"/>
        </w:rPr>
        <w:t xml:space="preserve">
      1) көрсетілетін қызметті алушы көрсетілетін қызметті берушіге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p>
    <w:bookmarkEnd w:id="17"/>
    <w:bookmarkStart w:name="z25" w:id="18"/>
    <w:p>
      <w:pPr>
        <w:spacing w:after="0"/>
        <w:ind w:left="0"/>
        <w:jc w:val="both"/>
      </w:pPr>
      <w:r>
        <w:rPr>
          <w:rFonts w:ascii="Times New Roman"/>
          <w:b w:val="false"/>
          <w:i w:val="false"/>
          <w:color w:val="000000"/>
          <w:sz w:val="28"/>
        </w:rPr>
        <w:t>
      2) көрсетілетін қызметті берушінің кеңсе қызметкері құжаттарды тіркейді, көрсетілетін қызметті алушыға құжаттарды қабылдап алған тұлғаның тегі мен аты-жөні көрсетілген, сондай-ақ мөртаңба, кіріс нөмірі және күні қойылған қолхат (бұдан әрі - қолхат) береді және құжаттарды көрсетілетін қызметті берушінің басшысына ұсынады (отыз минуттан аспайды);</w:t>
      </w:r>
    </w:p>
    <w:bookmarkEnd w:id="18"/>
    <w:bookmarkStart w:name="z26" w:id="19"/>
    <w:p>
      <w:pPr>
        <w:spacing w:after="0"/>
        <w:ind w:left="0"/>
        <w:jc w:val="both"/>
      </w:pPr>
      <w:r>
        <w:rPr>
          <w:rFonts w:ascii="Times New Roman"/>
          <w:b w:val="false"/>
          <w:i w:val="false"/>
          <w:color w:val="000000"/>
          <w:sz w:val="28"/>
        </w:rPr>
        <w:t>
      3) көрсетілетін қызметті берушінің басшысы құжаттарды қарайды және көрсетілетін қызметті берушінің орындаушысына жолдайды (отыз минуттан аспайды);</w:t>
      </w:r>
    </w:p>
    <w:bookmarkEnd w:id="19"/>
    <w:bookmarkStart w:name="z27" w:id="20"/>
    <w:p>
      <w:pPr>
        <w:spacing w:after="0"/>
        <w:ind w:left="0"/>
        <w:jc w:val="both"/>
      </w:pPr>
      <w:r>
        <w:rPr>
          <w:rFonts w:ascii="Times New Roman"/>
          <w:b w:val="false"/>
          <w:i w:val="false"/>
          <w:color w:val="000000"/>
          <w:sz w:val="28"/>
        </w:rPr>
        <w:t>
      4) көрсетілетін қызметті берушінің орындаушысы құжаттарды қарайды, телнұсқаны дайындайды және көрсетілетін қызметті берушінің басшысына ұсынады (жиырма күнтізбелік күн ішінде);</w:t>
      </w:r>
    </w:p>
    <w:bookmarkEnd w:id="20"/>
    <w:bookmarkStart w:name="z28" w:id="21"/>
    <w:p>
      <w:pPr>
        <w:spacing w:after="0"/>
        <w:ind w:left="0"/>
        <w:jc w:val="both"/>
      </w:pPr>
      <w:r>
        <w:rPr>
          <w:rFonts w:ascii="Times New Roman"/>
          <w:b w:val="false"/>
          <w:i w:val="false"/>
          <w:color w:val="000000"/>
          <w:sz w:val="28"/>
        </w:rPr>
        <w:t>
      5) көрсетілетін қызметті берушінің басшысы телнұсқаға қол қояды және көрсетілетін қызметті берушінің кеңсе қызметкеріне жолдайды (отыз минуттан аспайды);</w:t>
      </w:r>
    </w:p>
    <w:bookmarkEnd w:id="21"/>
    <w:bookmarkStart w:name="z29" w:id="22"/>
    <w:p>
      <w:pPr>
        <w:spacing w:after="0"/>
        <w:ind w:left="0"/>
        <w:jc w:val="both"/>
      </w:pPr>
      <w:r>
        <w:rPr>
          <w:rFonts w:ascii="Times New Roman"/>
          <w:b w:val="false"/>
          <w:i w:val="false"/>
          <w:color w:val="000000"/>
          <w:sz w:val="28"/>
        </w:rPr>
        <w:t>
      6) көрсетілетін қызметті берушінің кеңсе қызметкері телнұсқаны тіркейді және көрсетілетін қызметті алушыға береді (отыз минуттан аспайды).</w:t>
      </w:r>
    </w:p>
    <w:bookmarkEnd w:id="22"/>
    <w:bookmarkStart w:name="z30" w:id="23"/>
    <w:p>
      <w:pPr>
        <w:spacing w:after="0"/>
        <w:ind w:left="0"/>
        <w:jc w:val="both"/>
      </w:pPr>
      <w:r>
        <w:rPr>
          <w:rFonts w:ascii="Times New Roman"/>
          <w:b w:val="false"/>
          <w:i w:val="false"/>
          <w:color w:val="000000"/>
          <w:sz w:val="28"/>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23"/>
    <w:bookmarkStart w:name="z31" w:id="24"/>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 (қызметкерлері) мен өзге ұйымдардың өзара іс-қимыл тәртібінің сипаттамасы</w:t>
      </w:r>
    </w:p>
    <w:bookmarkEnd w:id="24"/>
    <w:bookmarkStart w:name="z32" w:id="25"/>
    <w:p>
      <w:pPr>
        <w:spacing w:after="0"/>
        <w:ind w:left="0"/>
        <w:jc w:val="both"/>
      </w:pPr>
      <w:r>
        <w:rPr>
          <w:rFonts w:ascii="Times New Roman"/>
          <w:b w:val="false"/>
          <w:i w:val="false"/>
          <w:color w:val="000000"/>
          <w:sz w:val="28"/>
        </w:rPr>
        <w:t>
      7. Мемлекеттік көрсетілетін қызмет процесіне қатысатын көрсетілетін қызметті берушінің құрылымдық бөлімшелері (қызметкерлері) мен өзге ұйымдардың тізбесі:</w:t>
      </w:r>
    </w:p>
    <w:bookmarkEnd w:id="25"/>
    <w:bookmarkStart w:name="z33" w:id="26"/>
    <w:p>
      <w:pPr>
        <w:spacing w:after="0"/>
        <w:ind w:left="0"/>
        <w:jc w:val="both"/>
      </w:pPr>
      <w:r>
        <w:rPr>
          <w:rFonts w:ascii="Times New Roman"/>
          <w:b w:val="false"/>
          <w:i w:val="false"/>
          <w:color w:val="000000"/>
          <w:sz w:val="28"/>
        </w:rPr>
        <w:t>
      1) көрсетілетін қызметті берушінің кеңсе қызметкері;</w:t>
      </w:r>
    </w:p>
    <w:bookmarkEnd w:id="26"/>
    <w:bookmarkStart w:name="z34" w:id="27"/>
    <w:p>
      <w:pPr>
        <w:spacing w:after="0"/>
        <w:ind w:left="0"/>
        <w:jc w:val="both"/>
      </w:pPr>
      <w:r>
        <w:rPr>
          <w:rFonts w:ascii="Times New Roman"/>
          <w:b w:val="false"/>
          <w:i w:val="false"/>
          <w:color w:val="000000"/>
          <w:sz w:val="28"/>
        </w:rPr>
        <w:t>
      2) көрсетілетін қызметті берушінің басшысы;</w:t>
      </w:r>
    </w:p>
    <w:bookmarkEnd w:id="27"/>
    <w:bookmarkStart w:name="z35" w:id="28"/>
    <w:p>
      <w:pPr>
        <w:spacing w:after="0"/>
        <w:ind w:left="0"/>
        <w:jc w:val="both"/>
      </w:pPr>
      <w:r>
        <w:rPr>
          <w:rFonts w:ascii="Times New Roman"/>
          <w:b w:val="false"/>
          <w:i w:val="false"/>
          <w:color w:val="000000"/>
          <w:sz w:val="28"/>
        </w:rPr>
        <w:t>
      3) көрсетілетін қызметті берушінің орындаушысы;</w:t>
      </w:r>
    </w:p>
    <w:bookmarkEnd w:id="28"/>
    <w:bookmarkStart w:name="z36" w:id="29"/>
    <w:p>
      <w:pPr>
        <w:spacing w:after="0"/>
        <w:ind w:left="0"/>
        <w:jc w:val="both"/>
      </w:pPr>
      <w:r>
        <w:rPr>
          <w:rFonts w:ascii="Times New Roman"/>
          <w:b w:val="false"/>
          <w:i w:val="false"/>
          <w:color w:val="000000"/>
          <w:sz w:val="28"/>
        </w:rPr>
        <w:t>
      4) Мемлекеттік корпорация қызметкері;</w:t>
      </w:r>
    </w:p>
    <w:bookmarkEnd w:id="29"/>
    <w:bookmarkStart w:name="z37" w:id="30"/>
    <w:p>
      <w:pPr>
        <w:spacing w:after="0"/>
        <w:ind w:left="0"/>
        <w:jc w:val="both"/>
      </w:pPr>
      <w:r>
        <w:rPr>
          <w:rFonts w:ascii="Times New Roman"/>
          <w:b w:val="false"/>
          <w:i w:val="false"/>
          <w:color w:val="000000"/>
          <w:sz w:val="28"/>
        </w:rPr>
        <w:t>
      5) Мемлекеттік корпорацияның жинақтау бөлімінің қызметкері.</w:t>
      </w:r>
    </w:p>
    <w:bookmarkEnd w:id="30"/>
    <w:bookmarkStart w:name="z38" w:id="31"/>
    <w:p>
      <w:pPr>
        <w:spacing w:after="0"/>
        <w:ind w:left="0"/>
        <w:jc w:val="both"/>
      </w:pPr>
      <w:r>
        <w:rPr>
          <w:rFonts w:ascii="Times New Roman"/>
          <w:b w:val="false"/>
          <w:i w:val="false"/>
          <w:color w:val="000000"/>
          <w:sz w:val="28"/>
        </w:rPr>
        <w:t xml:space="preserve">
      8. Әрбір рәсімнің (іс-қимылдың) ұзақтығы көрсетіле отырып,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31"/>
    <w:bookmarkStart w:name="z39" w:id="32"/>
    <w:p>
      <w:pPr>
        <w:spacing w:after="0"/>
        <w:ind w:left="0"/>
        <w:jc w:val="both"/>
      </w:pPr>
      <w:r>
        <w:rPr>
          <w:rFonts w:ascii="Times New Roman"/>
          <w:b w:val="false"/>
          <w:i w:val="false"/>
          <w:color w:val="000000"/>
          <w:sz w:val="28"/>
        </w:rPr>
        <w:t xml:space="preserve">
      9.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іс-қимылдары реттілігінің толық сипаттамасы, сондай-ақ мемлекеттік қызмет көрсету процесінде өзге де көрсетілетін қызметті берушілер және (немесе) Мемлекеттік корпорациямен өзара іс-қимыл тәртібінің толық сипаттамасы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 </w:t>
      </w:r>
    </w:p>
    <w:bookmarkEnd w:id="32"/>
    <w:bookmarkStart w:name="z40" w:id="33"/>
    <w:p>
      <w:pPr>
        <w:spacing w:after="0"/>
        <w:ind w:left="0"/>
        <w:jc w:val="both"/>
      </w:pPr>
      <w:r>
        <w:rPr>
          <w:rFonts w:ascii="Times New Roman"/>
          <w:b w:val="false"/>
          <w:i w:val="false"/>
          <w:color w:val="000000"/>
          <w:sz w:val="28"/>
        </w:rPr>
        <w:t>
      Мемлекеттік қызмет көрсетудің бизнес-процестерінің анықтамалығы "Қызылорда облысының білім басқармасы" мемлекеттік мекемесінің, Қызылорда облысы әкімдігінің, Қызылорда қаласы және аудан әкімдіктерінің ресми интернет-ресурстарында орналастырылады.</w:t>
      </w:r>
    </w:p>
    <w:bookmarkEnd w:id="33"/>
    <w:bookmarkStart w:name="z41" w:id="34"/>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тәртібінің сипаттамасы</w:t>
      </w:r>
    </w:p>
    <w:bookmarkEnd w:id="34"/>
    <w:bookmarkStart w:name="z42" w:id="35"/>
    <w:p>
      <w:pPr>
        <w:spacing w:after="0"/>
        <w:ind w:left="0"/>
        <w:jc w:val="both"/>
      </w:pPr>
      <w:r>
        <w:rPr>
          <w:rFonts w:ascii="Times New Roman"/>
          <w:b w:val="false"/>
          <w:i w:val="false"/>
          <w:color w:val="000000"/>
          <w:sz w:val="28"/>
        </w:rPr>
        <w:t>
      10. Мемлекеттік корпорацияға және (немесе) өзге де көрсетілетін қызметті берушілерге жүгіну тәртібінің сипаттамасы, көрсетілетін қызметті алушының өтінішін өңдеу ұзақтығы, сондай-ақ мемлекеттік қызмет көрсетудің нәтижесін Мемлекеттік корпорация арқылы алу процесінің сипаттамасы, оның ұзақтығы:</w:t>
      </w:r>
    </w:p>
    <w:bookmarkEnd w:id="35"/>
    <w:bookmarkStart w:name="z43" w:id="36"/>
    <w:p>
      <w:pPr>
        <w:spacing w:after="0"/>
        <w:ind w:left="0"/>
        <w:jc w:val="both"/>
      </w:pPr>
      <w:r>
        <w:rPr>
          <w:rFonts w:ascii="Times New Roman"/>
          <w:b w:val="false"/>
          <w:i w:val="false"/>
          <w:color w:val="000000"/>
          <w:sz w:val="28"/>
        </w:rPr>
        <w:t>
      1) көрсетілетін қызметті алушы Мемлекеттік корпорацияға стандарттың 9-тармағына сәйкес келесі құжаттарды ұсынады:</w:t>
      </w:r>
    </w:p>
    <w:bookmarkEnd w:id="36"/>
    <w:bookmarkStart w:name="z44" w:id="37"/>
    <w:p>
      <w:pPr>
        <w:spacing w:after="0"/>
        <w:ind w:left="0"/>
        <w:jc w:val="both"/>
      </w:pPr>
      <w:r>
        <w:rPr>
          <w:rFonts w:ascii="Times New Roman"/>
          <w:b w:val="false"/>
          <w:i w:val="false"/>
          <w:color w:val="000000"/>
          <w:sz w:val="28"/>
        </w:rPr>
        <w:t>
      стандарттың 1-қосымшасына сәйкес нысан бойынша техникалық және кәсіптік оқу орны басшысының атына өтініш, онда білім туралы құжаттың жоғалу мән-жайлары немесе басқа да себептері (тегінің, атының, әкесі атының (бар болса) өзгеруі, жарамсыздығы немесе оны толтыру кезіндегі қателер) баяндалады;</w:t>
      </w:r>
    </w:p>
    <w:bookmarkEnd w:id="37"/>
    <w:bookmarkStart w:name="z45" w:id="38"/>
    <w:p>
      <w:pPr>
        <w:spacing w:after="0"/>
        <w:ind w:left="0"/>
        <w:jc w:val="both"/>
      </w:pPr>
      <w:r>
        <w:rPr>
          <w:rFonts w:ascii="Times New Roman"/>
          <w:b w:val="false"/>
          <w:i w:val="false"/>
          <w:color w:val="000000"/>
          <w:sz w:val="28"/>
        </w:rPr>
        <w:t>
      жеке куәліктің көшірмесі (тұлғаны салыстыру үшін);</w:t>
      </w:r>
    </w:p>
    <w:bookmarkEnd w:id="38"/>
    <w:bookmarkStart w:name="z46" w:id="39"/>
    <w:p>
      <w:pPr>
        <w:spacing w:after="0"/>
        <w:ind w:left="0"/>
        <w:jc w:val="both"/>
      </w:pPr>
      <w:r>
        <w:rPr>
          <w:rFonts w:ascii="Times New Roman"/>
          <w:b w:val="false"/>
          <w:i w:val="false"/>
          <w:color w:val="000000"/>
          <w:sz w:val="28"/>
        </w:rPr>
        <w:t>
      техникалық және кәсіптік білім беретін оқу орны таратылған жағдайда көрсетілетін қызметті алушы техникалық және кәсіптік білім беретін оқу орнының орналасқан жеріндегі мұрағатқа жүгінеді;</w:t>
      </w:r>
    </w:p>
    <w:bookmarkEnd w:id="39"/>
    <w:bookmarkStart w:name="z47" w:id="40"/>
    <w:p>
      <w:pPr>
        <w:spacing w:after="0"/>
        <w:ind w:left="0"/>
        <w:jc w:val="both"/>
      </w:pPr>
      <w:r>
        <w:rPr>
          <w:rFonts w:ascii="Times New Roman"/>
          <w:b w:val="false"/>
          <w:i w:val="false"/>
          <w:color w:val="000000"/>
          <w:sz w:val="28"/>
        </w:rPr>
        <w:t>
      2) Мемлекеттік корпорация қызметкері құжаттарды тіркейді және көрсетілетін қызметті алушыға тиісті құжаттардың қабылданғаны туралы қолхат береді, көрсетілетін қызметті алушы стандарттың 9-тармағында көрсетілген құжаттардың толық емес тізбесін ұсынған жағдайда, Мемлекеттік корпорация қызметкері құжаттарды қабылдаудан бас тартады және стандарттың 2-қосымшасына сәйкес құжаттарды қабылдаудан бас тарту туралы қолхат береді (жиырма минуттан аспайды);</w:t>
      </w:r>
    </w:p>
    <w:bookmarkEnd w:id="40"/>
    <w:bookmarkStart w:name="z48" w:id="41"/>
    <w:p>
      <w:pPr>
        <w:spacing w:after="0"/>
        <w:ind w:left="0"/>
        <w:jc w:val="both"/>
      </w:pPr>
      <w:r>
        <w:rPr>
          <w:rFonts w:ascii="Times New Roman"/>
          <w:b w:val="false"/>
          <w:i w:val="false"/>
          <w:color w:val="000000"/>
          <w:sz w:val="28"/>
        </w:rPr>
        <w:t>
      3) Мемлекеттік корпорацияның жинақтау бөлімінің қызметкері құжаттарды көрсетілетін қызметті берушіге жолдайды (бір жұмыс күні ішінде, мемлекеттік қызмет көрсету мерзіміне кірмейді);</w:t>
      </w:r>
    </w:p>
    <w:bookmarkEnd w:id="41"/>
    <w:bookmarkStart w:name="z49" w:id="42"/>
    <w:p>
      <w:pPr>
        <w:spacing w:after="0"/>
        <w:ind w:left="0"/>
        <w:jc w:val="both"/>
      </w:pPr>
      <w:r>
        <w:rPr>
          <w:rFonts w:ascii="Times New Roman"/>
          <w:b w:val="false"/>
          <w:i w:val="false"/>
          <w:color w:val="000000"/>
          <w:sz w:val="28"/>
        </w:rPr>
        <w:t>
      4) құжаттар қабылданғаннан кейін мемлекеттік қызмет көрсету процесінде көрсетілетін қызметті берушінің құрылымдық бөлімшелерінің (қызметкерлерінің) іс-қимылдары осы регламенттің 6-тармағының 2-5) тармақшаларына сәйкес жүзеге асырылады;</w:t>
      </w:r>
    </w:p>
    <w:bookmarkEnd w:id="42"/>
    <w:bookmarkStart w:name="z50" w:id="43"/>
    <w:p>
      <w:pPr>
        <w:spacing w:after="0"/>
        <w:ind w:left="0"/>
        <w:jc w:val="both"/>
      </w:pPr>
      <w:r>
        <w:rPr>
          <w:rFonts w:ascii="Times New Roman"/>
          <w:b w:val="false"/>
          <w:i w:val="false"/>
          <w:color w:val="000000"/>
          <w:sz w:val="28"/>
        </w:rPr>
        <w:t>
      5) көрсетілетін қызметті берушінің кеңсе қызметкері телнұсқаны тіркейді және Мемлекеттік корпорацияға жолдайды (бір жұмыс күні ішінде);</w:t>
      </w:r>
    </w:p>
    <w:bookmarkEnd w:id="43"/>
    <w:bookmarkStart w:name="z51" w:id="44"/>
    <w:p>
      <w:pPr>
        <w:spacing w:after="0"/>
        <w:ind w:left="0"/>
        <w:jc w:val="both"/>
      </w:pPr>
      <w:r>
        <w:rPr>
          <w:rFonts w:ascii="Times New Roman"/>
          <w:b w:val="false"/>
          <w:i w:val="false"/>
          <w:color w:val="000000"/>
          <w:sz w:val="28"/>
        </w:rPr>
        <w:t xml:space="preserve">
      6) Мемлекеттік корпорация қызметкері телнұсқаны тіркейді және көрсетілетін қызметті алушыға береді (жиырма минуттан аспайды). </w:t>
      </w:r>
    </w:p>
    <w:bookmarkEnd w:id="44"/>
    <w:bookmarkStart w:name="z52" w:id="45"/>
    <w:p>
      <w:pPr>
        <w:spacing w:after="0"/>
        <w:ind w:left="0"/>
        <w:jc w:val="both"/>
      </w:pPr>
      <w:r>
        <w:rPr>
          <w:rFonts w:ascii="Times New Roman"/>
          <w:b w:val="false"/>
          <w:i w:val="false"/>
          <w:color w:val="000000"/>
          <w:sz w:val="28"/>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білім туралы</w:t>
            </w:r>
            <w:r>
              <w:br/>
            </w:r>
            <w:r>
              <w:rPr>
                <w:rFonts w:ascii="Times New Roman"/>
                <w:b w:val="false"/>
                <w:i w:val="false"/>
                <w:color w:val="000000"/>
                <w:sz w:val="20"/>
              </w:rPr>
              <w:t>құжаттардың телнұсқаларын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 қосымша</w:t>
            </w:r>
          </w:p>
        </w:tc>
      </w:tr>
    </w:tbl>
    <w:bookmarkStart w:name="z54" w:id="46"/>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w:t>
      </w:r>
    </w:p>
    <w:bookmarkEnd w:id="46"/>
    <w:bookmarkStart w:name="z55" w:id="47"/>
    <w:p>
      <w:pPr>
        <w:spacing w:after="0"/>
        <w:ind w:left="0"/>
        <w:jc w:val="left"/>
      </w:pPr>
      <w:r>
        <w:rPr>
          <w:rFonts w:ascii="Times New Roman"/>
          <w:b/>
          <w:i w:val="false"/>
          <w:color w:val="000000"/>
        </w:rPr>
        <w:t xml:space="preserve"> Көрсетілетін қызметті алушы көрсетілетін қызметті берушіге жүгінген кезде</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8"/>
        <w:gridCol w:w="3242"/>
        <w:gridCol w:w="1789"/>
        <w:gridCol w:w="1578"/>
        <w:gridCol w:w="1786"/>
        <w:gridCol w:w="1578"/>
        <w:gridCol w:w="1579"/>
      </w:tblGrid>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8"/>
          <w:p>
            <w:pPr>
              <w:spacing w:after="20"/>
              <w:ind w:left="20"/>
              <w:jc w:val="both"/>
            </w:pPr>
            <w:r>
              <w:rPr>
                <w:rFonts w:ascii="Times New Roman"/>
                <w:b w:val="false"/>
                <w:i w:val="false"/>
                <w:color w:val="000000"/>
                <w:sz w:val="20"/>
              </w:rPr>
              <w:t>
1</w:t>
            </w:r>
          </w:p>
          <w:bookmarkEnd w:id="48"/>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w:t>
            </w:r>
            <w:r>
              <w:br/>
            </w:r>
            <w:r>
              <w:rPr>
                <w:rFonts w:ascii="Times New Roman"/>
                <w:b w:val="false"/>
                <w:i w:val="false"/>
                <w:color w:val="000000"/>
                <w:sz w:val="20"/>
              </w:rPr>
              <w:t>
(іс-қимылдың) нөмірі</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9"/>
          <w:p>
            <w:pPr>
              <w:spacing w:after="20"/>
              <w:ind w:left="20"/>
              <w:jc w:val="both"/>
            </w:pPr>
            <w:r>
              <w:rPr>
                <w:rFonts w:ascii="Times New Roman"/>
                <w:b w:val="false"/>
                <w:i w:val="false"/>
                <w:color w:val="000000"/>
                <w:sz w:val="20"/>
              </w:rPr>
              <w:t>
2</w:t>
            </w:r>
          </w:p>
          <w:bookmarkEnd w:id="49"/>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w:t>
            </w:r>
            <w:r>
              <w:br/>
            </w:r>
            <w:r>
              <w:rPr>
                <w:rFonts w:ascii="Times New Roman"/>
                <w:b w:val="false"/>
                <w:i w:val="false"/>
                <w:color w:val="000000"/>
                <w:sz w:val="20"/>
              </w:rPr>
              <w:t>
басшысы</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w:t>
            </w:r>
            <w:r>
              <w:br/>
            </w:r>
            <w:r>
              <w:rPr>
                <w:rFonts w:ascii="Times New Roman"/>
                <w:b w:val="false"/>
                <w:i w:val="false"/>
                <w:color w:val="000000"/>
                <w:sz w:val="20"/>
              </w:rPr>
              <w:t>
орындаушысы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w:t>
            </w:r>
            <w:r>
              <w:br/>
            </w:r>
            <w:r>
              <w:rPr>
                <w:rFonts w:ascii="Times New Roman"/>
                <w:b w:val="false"/>
                <w:i w:val="false"/>
                <w:color w:val="000000"/>
                <w:sz w:val="20"/>
              </w:rPr>
              <w:t>
басшысы</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50"/>
          <w:p>
            <w:pPr>
              <w:spacing w:after="20"/>
              <w:ind w:left="20"/>
              <w:jc w:val="both"/>
            </w:pPr>
            <w:r>
              <w:rPr>
                <w:rFonts w:ascii="Times New Roman"/>
                <w:b w:val="false"/>
                <w:i w:val="false"/>
                <w:color w:val="000000"/>
                <w:sz w:val="20"/>
              </w:rPr>
              <w:t>
3</w:t>
            </w:r>
          </w:p>
          <w:bookmarkEnd w:id="50"/>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w:t>
            </w:r>
            <w:r>
              <w:br/>
            </w:r>
            <w:r>
              <w:rPr>
                <w:rFonts w:ascii="Times New Roman"/>
                <w:b w:val="false"/>
                <w:i w:val="false"/>
                <w:color w:val="000000"/>
                <w:sz w:val="20"/>
              </w:rPr>
              <w:t>
(іс-қимылдың) атауы және олардың сипаттамасы</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тіркейді және көрсетілетін қызметті алушыға қолхат береді</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w:t>
            </w:r>
            <w:r>
              <w:br/>
            </w:r>
            <w:r>
              <w:rPr>
                <w:rFonts w:ascii="Times New Roman"/>
                <w:b w:val="false"/>
                <w:i w:val="false"/>
                <w:color w:val="000000"/>
                <w:sz w:val="20"/>
              </w:rPr>
              <w:t>
 қарайды</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 және телнұсқаны дайындайды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телнұсқаға қол қояды</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телнұсқаны тіркейді</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51"/>
          <w:p>
            <w:pPr>
              <w:spacing w:after="20"/>
              <w:ind w:left="20"/>
              <w:jc w:val="both"/>
            </w:pPr>
            <w:r>
              <w:rPr>
                <w:rFonts w:ascii="Times New Roman"/>
                <w:b w:val="false"/>
                <w:i w:val="false"/>
                <w:color w:val="000000"/>
                <w:sz w:val="20"/>
              </w:rPr>
              <w:t>
4</w:t>
            </w:r>
          </w:p>
          <w:bookmarkEnd w:id="51"/>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рәсімді</w:t>
            </w:r>
            <w:r>
              <w:br/>
            </w:r>
            <w:r>
              <w:rPr>
                <w:rFonts w:ascii="Times New Roman"/>
                <w:b w:val="false"/>
                <w:i w:val="false"/>
                <w:color w:val="000000"/>
                <w:sz w:val="20"/>
              </w:rPr>
              <w:t>
 (іс-қимылды) орындауды бастау үшін негіз болатын мемлекеттік қызметті көрсету бойынша рәсімнің</w:t>
            </w:r>
            <w:r>
              <w:br/>
            </w:r>
            <w:r>
              <w:rPr>
                <w:rFonts w:ascii="Times New Roman"/>
                <w:b w:val="false"/>
                <w:i w:val="false"/>
                <w:color w:val="000000"/>
                <w:sz w:val="20"/>
              </w:rPr>
              <w:t>
(іс-қимылдың) нәтижесі</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басшысына ұсынады</w:t>
            </w: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көрсетілетін </w:t>
            </w:r>
            <w:r>
              <w:br/>
            </w:r>
            <w:r>
              <w:rPr>
                <w:rFonts w:ascii="Times New Roman"/>
                <w:b w:val="false"/>
                <w:i w:val="false"/>
                <w:color w:val="000000"/>
                <w:sz w:val="20"/>
              </w:rPr>
              <w:t>
қызметті берушінің орындаушысына жолдайды</w:t>
            </w: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телнұсқаны көрсетілетін қызметті берушінің басшысына ұсынады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телнұсқаны көрсетілетін</w:t>
            </w:r>
            <w:r>
              <w:br/>
            </w:r>
            <w:r>
              <w:rPr>
                <w:rFonts w:ascii="Times New Roman"/>
                <w:b w:val="false"/>
                <w:i w:val="false"/>
                <w:color w:val="000000"/>
                <w:sz w:val="20"/>
              </w:rPr>
              <w:t>
 қызметті берушінің кеңсе қызметкеріне жолдайды</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телнұсқаны көрсетілетін қызметті алушыға береді</w:t>
            </w: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2"/>
          <w:p>
            <w:pPr>
              <w:spacing w:after="20"/>
              <w:ind w:left="20"/>
              <w:jc w:val="both"/>
            </w:pPr>
            <w:r>
              <w:rPr>
                <w:rFonts w:ascii="Times New Roman"/>
                <w:b w:val="false"/>
                <w:i w:val="false"/>
                <w:color w:val="000000"/>
                <w:sz w:val="20"/>
              </w:rPr>
              <w:t>
5</w:t>
            </w:r>
          </w:p>
          <w:bookmarkEnd w:id="52"/>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мерзiмi</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күнтізбелік күн ішінде</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минуттан аспайды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білім туралы</w:t>
            </w:r>
            <w:r>
              <w:br/>
            </w:r>
            <w:r>
              <w:rPr>
                <w:rFonts w:ascii="Times New Roman"/>
                <w:b w:val="false"/>
                <w:i w:val="false"/>
                <w:color w:val="000000"/>
                <w:sz w:val="20"/>
              </w:rPr>
              <w:t>құжаттардың телнұсқаларын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 қосымша</w:t>
            </w:r>
          </w:p>
        </w:tc>
      </w:tr>
    </w:tbl>
    <w:bookmarkStart w:name="z62" w:id="53"/>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w:t>
      </w:r>
    </w:p>
    <w:bookmarkEnd w:id="53"/>
    <w:bookmarkStart w:name="z63" w:id="54"/>
    <w:p>
      <w:pPr>
        <w:spacing w:after="0"/>
        <w:ind w:left="0"/>
        <w:jc w:val="left"/>
      </w:pPr>
      <w:r>
        <w:rPr>
          <w:rFonts w:ascii="Times New Roman"/>
          <w:b/>
          <w:i w:val="false"/>
          <w:color w:val="000000"/>
        </w:rPr>
        <w:t xml:space="preserve"> Көрсетілетін қызметті алушы Мемлекеттік корпорацияға жүгінген кезде</w:t>
      </w:r>
    </w:p>
    <w:bookmarkEnd w:id="54"/>
    <w:tbl>
      <w:tblPr>
        <w:tblW w:w="0" w:type="auto"/>
        <w:tblCellSpacing w:w="0" w:type="auto"/>
        <w:tblBorders>
          <w:top w:val="none"/>
          <w:left w:val="none"/>
          <w:bottom w:val="none"/>
          <w:right w:val="none"/>
          <w:insideH w:val="none"/>
          <w:insideV w:val="none"/>
        </w:tblBorders>
      </w:tblPr>
      <w:tblGrid>
        <w:gridCol w:w="465"/>
        <w:gridCol w:w="2104"/>
        <w:gridCol w:w="1969"/>
        <w:gridCol w:w="1696"/>
        <w:gridCol w:w="1010"/>
        <w:gridCol w:w="1010"/>
        <w:gridCol w:w="1147"/>
        <w:gridCol w:w="1012"/>
        <w:gridCol w:w="876"/>
        <w:gridCol w:w="1011"/>
      </w:tblGrid>
      <w:tr>
        <w:trPr>
          <w:trHeight w:val="30" w:hRule="atLeast"/>
        </w:trPr>
        <w:tc>
          <w:tcPr>
            <w:tcW w:w="465" w:type="dxa"/>
            <w:tcBorders/>
            <w:tcMar>
              <w:top w:w="15" w:type="dxa"/>
              <w:left w:w="15" w:type="dxa"/>
              <w:bottom w:w="15" w:type="dxa"/>
              <w:right w:w="15" w:type="dxa"/>
            </w:tcMar>
            <w:vAlign w:val="center"/>
          </w:tcPr>
          <w:bookmarkStart w:name="z64" w:id="55"/>
          <w:p>
            <w:pPr>
              <w:spacing w:after="20"/>
              <w:ind w:left="20"/>
              <w:jc w:val="both"/>
            </w:pPr>
            <w:r>
              <w:rPr>
                <w:rFonts w:ascii="Times New Roman"/>
                <w:b w:val="false"/>
                <w:i w:val="false"/>
                <w:color w:val="000000"/>
                <w:sz w:val="20"/>
              </w:rPr>
              <w:t>
</w:t>
            </w:r>
            <w:r>
              <w:rPr>
                <w:rFonts w:ascii="Times New Roman"/>
                <w:b/>
                <w:i w:val="false"/>
                <w:color w:val="000000"/>
                <w:sz w:val="20"/>
              </w:rPr>
              <w:t>1</w:t>
            </w:r>
          </w:p>
          <w:bookmarkEnd w:id="55"/>
        </w:tc>
        <w:tc>
          <w:tcPr>
            <w:tcW w:w="2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w:t>
            </w:r>
            <w:r>
              <w:br/>
            </w:r>
            <w:r>
              <w:rPr>
                <w:rFonts w:ascii="Times New Roman"/>
                <w:b w:val="false"/>
                <w:i w:val="false"/>
                <w:color w:val="000000"/>
                <w:sz w:val="20"/>
              </w:rPr>
              <w:t>
 (іс-қимылдың) нөмірі</w:t>
            </w:r>
          </w:p>
        </w:tc>
        <w:tc>
          <w:tcPr>
            <w:tcW w:w="19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6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10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10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11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1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8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1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r>
      <w:tr>
        <w:trPr>
          <w:trHeight w:val="30" w:hRule="atLeast"/>
        </w:trPr>
        <w:tc>
          <w:tcPr>
            <w:tcW w:w="465" w:type="dxa"/>
            <w:tcBorders/>
            <w:tcMar>
              <w:top w:w="15" w:type="dxa"/>
              <w:left w:w="15" w:type="dxa"/>
              <w:bottom w:w="15" w:type="dxa"/>
              <w:right w:w="15" w:type="dxa"/>
            </w:tcMar>
            <w:vAlign w:val="center"/>
          </w:tcPr>
          <w:bookmarkStart w:name="z65" w:id="56"/>
          <w:p>
            <w:pPr>
              <w:spacing w:after="20"/>
              <w:ind w:left="20"/>
              <w:jc w:val="both"/>
            </w:pPr>
            <w:r>
              <w:rPr>
                <w:rFonts w:ascii="Times New Roman"/>
                <w:b w:val="false"/>
                <w:i w:val="false"/>
                <w:color w:val="000000"/>
                <w:sz w:val="20"/>
              </w:rPr>
              <w:t>
2</w:t>
            </w:r>
          </w:p>
          <w:bookmarkEnd w:id="56"/>
        </w:tc>
        <w:tc>
          <w:tcPr>
            <w:tcW w:w="2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19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қызметкері</w:t>
            </w:r>
          </w:p>
        </w:tc>
        <w:tc>
          <w:tcPr>
            <w:tcW w:w="16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жинақтау бөлімінің қызметкері</w:t>
            </w:r>
          </w:p>
        </w:tc>
        <w:tc>
          <w:tcPr>
            <w:tcW w:w="10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0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1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w:t>
            </w:r>
          </w:p>
        </w:tc>
        <w:tc>
          <w:tcPr>
            <w:tcW w:w="1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8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корпорация қызметкері </w:t>
            </w:r>
          </w:p>
        </w:tc>
      </w:tr>
      <w:tr>
        <w:trPr>
          <w:trHeight w:val="30" w:hRule="atLeast"/>
        </w:trPr>
        <w:tc>
          <w:tcPr>
            <w:tcW w:w="465" w:type="dxa"/>
            <w:tcBorders/>
            <w:tcMar>
              <w:top w:w="15" w:type="dxa"/>
              <w:left w:w="15" w:type="dxa"/>
              <w:bottom w:w="15" w:type="dxa"/>
              <w:right w:w="15" w:type="dxa"/>
            </w:tcMar>
            <w:vAlign w:val="center"/>
          </w:tcPr>
          <w:bookmarkStart w:name="z66" w:id="57"/>
          <w:p>
            <w:pPr>
              <w:spacing w:after="20"/>
              <w:ind w:left="20"/>
              <w:jc w:val="both"/>
            </w:pPr>
            <w:r>
              <w:rPr>
                <w:rFonts w:ascii="Times New Roman"/>
                <w:b w:val="false"/>
                <w:i w:val="false"/>
                <w:color w:val="000000"/>
                <w:sz w:val="20"/>
              </w:rPr>
              <w:t>
3</w:t>
            </w:r>
          </w:p>
          <w:bookmarkEnd w:id="57"/>
        </w:tc>
        <w:tc>
          <w:tcPr>
            <w:tcW w:w="2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w:t>
            </w:r>
            <w:r>
              <w:br/>
            </w:r>
            <w:r>
              <w:rPr>
                <w:rFonts w:ascii="Times New Roman"/>
                <w:b w:val="false"/>
                <w:i w:val="false"/>
                <w:color w:val="000000"/>
                <w:sz w:val="20"/>
              </w:rPr>
              <w:t>
 (іс-қимылдың) атауы және олардың сипаттамасы</w:t>
            </w:r>
          </w:p>
        </w:tc>
        <w:tc>
          <w:tcPr>
            <w:tcW w:w="19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тіркейді</w:t>
            </w:r>
          </w:p>
        </w:tc>
        <w:tc>
          <w:tcPr>
            <w:tcW w:w="1696"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берушіге жолдайды</w:t>
            </w:r>
          </w:p>
        </w:tc>
        <w:tc>
          <w:tcPr>
            <w:tcW w:w="10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тіркейді</w:t>
            </w:r>
          </w:p>
        </w:tc>
        <w:tc>
          <w:tcPr>
            <w:tcW w:w="10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w:t>
            </w:r>
          </w:p>
        </w:tc>
        <w:tc>
          <w:tcPr>
            <w:tcW w:w="11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 және телнұсқаны дайындайды</w:t>
            </w:r>
          </w:p>
        </w:tc>
        <w:tc>
          <w:tcPr>
            <w:tcW w:w="1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телнұсқаға </w:t>
            </w:r>
            <w:r>
              <w:br/>
            </w:r>
            <w:r>
              <w:rPr>
                <w:rFonts w:ascii="Times New Roman"/>
                <w:b w:val="false"/>
                <w:i w:val="false"/>
                <w:color w:val="000000"/>
                <w:sz w:val="20"/>
              </w:rPr>
              <w:t xml:space="preserve">
қол қояды </w:t>
            </w:r>
            <w:r>
              <w:br/>
            </w:r>
            <w:r>
              <w:rPr>
                <w:rFonts w:ascii="Times New Roman"/>
                <w:b w:val="false"/>
                <w:i w:val="false"/>
                <w:color w:val="000000"/>
                <w:sz w:val="20"/>
              </w:rPr>
              <w:t>
 </w:t>
            </w:r>
          </w:p>
        </w:tc>
        <w:tc>
          <w:tcPr>
            <w:tcW w:w="8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телнұсқаны тіркейді</w:t>
            </w:r>
          </w:p>
        </w:tc>
        <w:tc>
          <w:tcPr>
            <w:tcW w:w="1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телнұсқаны тіркейді</w:t>
            </w:r>
          </w:p>
        </w:tc>
      </w:tr>
      <w:tr>
        <w:trPr>
          <w:trHeight w:val="30" w:hRule="atLeast"/>
        </w:trPr>
        <w:tc>
          <w:tcPr>
            <w:tcW w:w="465" w:type="dxa"/>
            <w:tcBorders/>
            <w:tcMar>
              <w:top w:w="15" w:type="dxa"/>
              <w:left w:w="15" w:type="dxa"/>
              <w:bottom w:w="15" w:type="dxa"/>
              <w:right w:w="15" w:type="dxa"/>
            </w:tcMar>
            <w:vAlign w:val="center"/>
          </w:tcPr>
          <w:bookmarkStart w:name="z67" w:id="58"/>
          <w:p>
            <w:pPr>
              <w:spacing w:after="20"/>
              <w:ind w:left="20"/>
              <w:jc w:val="both"/>
            </w:pPr>
            <w:r>
              <w:rPr>
                <w:rFonts w:ascii="Times New Roman"/>
                <w:b w:val="false"/>
                <w:i w:val="false"/>
                <w:color w:val="000000"/>
                <w:sz w:val="20"/>
              </w:rPr>
              <w:t>
4</w:t>
            </w:r>
          </w:p>
          <w:bookmarkEnd w:id="58"/>
        </w:tc>
        <w:tc>
          <w:tcPr>
            <w:tcW w:w="2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рәсімді</w:t>
            </w:r>
            <w:r>
              <w:br/>
            </w:r>
            <w:r>
              <w:rPr>
                <w:rFonts w:ascii="Times New Roman"/>
                <w:b w:val="false"/>
                <w:i w:val="false"/>
                <w:color w:val="000000"/>
                <w:sz w:val="20"/>
              </w:rPr>
              <w:t>
 (іс-қимылды) орындауды бастау үшін негіз болатын мемлекеттік қызметті көрсету бойынша рәсімнің</w:t>
            </w:r>
            <w:r>
              <w:br/>
            </w:r>
            <w:r>
              <w:rPr>
                <w:rFonts w:ascii="Times New Roman"/>
                <w:b w:val="false"/>
                <w:i w:val="false"/>
                <w:color w:val="000000"/>
                <w:sz w:val="20"/>
              </w:rPr>
              <w:t>
(іс-қимылдың) нәтижесі</w:t>
            </w:r>
          </w:p>
        </w:tc>
        <w:tc>
          <w:tcPr>
            <w:tcW w:w="19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алушыға тиісті құжаттардың қабылданғаны немесе құжаттарды қабылдаудан бас тарту туралы қолхат береді </w:t>
            </w:r>
          </w:p>
        </w:tc>
        <w:tc>
          <w:tcPr>
            <w:tcW w:w="0" w:type="auto"/>
            <w:vMerge/>
            <w:tcBorders>
              <w:top w:val="nil"/>
            </w:tcBorders>
          </w:tcPr>
          <w:p/>
        </w:tc>
        <w:tc>
          <w:tcPr>
            <w:tcW w:w="10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басшысына ұсынады</w:t>
            </w:r>
          </w:p>
        </w:tc>
        <w:tc>
          <w:tcPr>
            <w:tcW w:w="10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орындаушысына жолдайды</w:t>
            </w:r>
            <w:r>
              <w:br/>
            </w:r>
            <w:r>
              <w:rPr>
                <w:rFonts w:ascii="Times New Roman"/>
                <w:b w:val="false"/>
                <w:i w:val="false"/>
                <w:color w:val="000000"/>
                <w:sz w:val="20"/>
              </w:rPr>
              <w:t>
 </w:t>
            </w:r>
          </w:p>
        </w:tc>
        <w:tc>
          <w:tcPr>
            <w:tcW w:w="11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телнұсқаны көрсетілетін қызметті берушінің басшысына ұсынады</w:t>
            </w:r>
          </w:p>
        </w:tc>
        <w:tc>
          <w:tcPr>
            <w:tcW w:w="1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телнұсқаны көрсетілетін қызметті берушінің кеңсе қызметкеріне жолдайды</w:t>
            </w:r>
          </w:p>
        </w:tc>
        <w:tc>
          <w:tcPr>
            <w:tcW w:w="8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телнұсқаны Мемлекеттік корпорацияға жолдайды</w:t>
            </w:r>
          </w:p>
        </w:tc>
        <w:tc>
          <w:tcPr>
            <w:tcW w:w="1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телнұсқаны көрсетілетін қызметті алушыға береді</w:t>
            </w:r>
          </w:p>
        </w:tc>
      </w:tr>
      <w:tr>
        <w:trPr>
          <w:trHeight w:val="30" w:hRule="atLeast"/>
        </w:trPr>
        <w:tc>
          <w:tcPr>
            <w:tcW w:w="465" w:type="dxa"/>
            <w:tcBorders/>
            <w:tcMar>
              <w:top w:w="15" w:type="dxa"/>
              <w:left w:w="15" w:type="dxa"/>
              <w:bottom w:w="15" w:type="dxa"/>
              <w:right w:w="15" w:type="dxa"/>
            </w:tcMar>
            <w:vAlign w:val="center"/>
          </w:tcPr>
          <w:bookmarkStart w:name="z68" w:id="59"/>
          <w:p>
            <w:pPr>
              <w:spacing w:after="20"/>
              <w:ind w:left="20"/>
              <w:jc w:val="both"/>
            </w:pPr>
            <w:r>
              <w:rPr>
                <w:rFonts w:ascii="Times New Roman"/>
                <w:b w:val="false"/>
                <w:i w:val="false"/>
                <w:color w:val="000000"/>
                <w:sz w:val="20"/>
              </w:rPr>
              <w:t>
5</w:t>
            </w:r>
          </w:p>
          <w:bookmarkEnd w:id="59"/>
        </w:tc>
        <w:tc>
          <w:tcPr>
            <w:tcW w:w="2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мерзiмi</w:t>
            </w:r>
          </w:p>
        </w:tc>
        <w:tc>
          <w:tcPr>
            <w:tcW w:w="19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минуттан аспайды</w:t>
            </w:r>
          </w:p>
        </w:tc>
        <w:tc>
          <w:tcPr>
            <w:tcW w:w="16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 мемлекеттік қызмет көрсету мерзіміне кірмейді</w:t>
            </w:r>
          </w:p>
        </w:tc>
        <w:tc>
          <w:tcPr>
            <w:tcW w:w="10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10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11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күнтізбелік күн ішінде</w:t>
            </w:r>
            <w:r>
              <w:br/>
            </w:r>
            <w:r>
              <w:rPr>
                <w:rFonts w:ascii="Times New Roman"/>
                <w:b w:val="false"/>
                <w:i w:val="false"/>
                <w:color w:val="000000"/>
                <w:sz w:val="20"/>
              </w:rPr>
              <w:t>
 </w:t>
            </w:r>
          </w:p>
        </w:tc>
        <w:tc>
          <w:tcPr>
            <w:tcW w:w="1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8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w:t>
            </w:r>
          </w:p>
        </w:tc>
        <w:tc>
          <w:tcPr>
            <w:tcW w:w="1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минуттан аспайды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білім туралы</w:t>
            </w:r>
            <w:r>
              <w:br/>
            </w:r>
            <w:r>
              <w:rPr>
                <w:rFonts w:ascii="Times New Roman"/>
                <w:b w:val="false"/>
                <w:i w:val="false"/>
                <w:color w:val="000000"/>
                <w:sz w:val="20"/>
              </w:rPr>
              <w:t xml:space="preserve">құжаттардың телнұсқаларын беру" </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3 - қосымша</w:t>
            </w:r>
          </w:p>
        </w:tc>
      </w:tr>
    </w:tbl>
    <w:bookmarkStart w:name="z70" w:id="60"/>
    <w:p>
      <w:pPr>
        <w:spacing w:after="0"/>
        <w:ind w:left="0"/>
        <w:jc w:val="left"/>
      </w:pPr>
      <w:r>
        <w:rPr>
          <w:rFonts w:ascii="Times New Roman"/>
          <w:b/>
          <w:i w:val="false"/>
          <w:color w:val="000000"/>
        </w:rPr>
        <w:t xml:space="preserve"> Әрбір рәсімнің (іс-қимылдың) ұзақтығы көрсетіле отырып, құрылымдық бөлімшелер (қызметкерлер) арасындағы рәсімдер (іс-қимылдар) реттілігінің сипаттамасы</w:t>
      </w:r>
    </w:p>
    <w:bookmarkEnd w:id="60"/>
    <w:bookmarkStart w:name="z71" w:id="61"/>
    <w:p>
      <w:pPr>
        <w:spacing w:after="0"/>
        <w:ind w:left="0"/>
        <w:jc w:val="left"/>
      </w:pPr>
      <w:r>
        <w:rPr>
          <w:rFonts w:ascii="Times New Roman"/>
          <w:b/>
          <w:i w:val="false"/>
          <w:color w:val="000000"/>
        </w:rPr>
        <w:t xml:space="preserve"> Көрсетілетін қызметті алушы көрсетілетін қызметті берушіге жүгінген кезде</w:t>
      </w:r>
    </w:p>
    <w:bookmarkEnd w:id="61"/>
    <w:bookmarkStart w:name="z72" w:id="62"/>
    <w:p>
      <w:pPr>
        <w:spacing w:after="0"/>
        <w:ind w:left="0"/>
        <w:jc w:val="both"/>
      </w:pPr>
      <w:r>
        <w:rPr>
          <w:rFonts w:ascii="Times New Roman"/>
          <w:b w:val="false"/>
          <w:i w:val="false"/>
          <w:color w:val="000000"/>
          <w:sz w:val="28"/>
        </w:rPr>
        <w:t xml:space="preserve">
      </w:t>
      </w:r>
    </w:p>
    <w:bookmarkEnd w:id="62"/>
    <w:p>
      <w:pPr>
        <w:spacing w:after="0"/>
        <w:ind w:left="0"/>
        <w:jc w:val="both"/>
      </w:pPr>
      <w:r>
        <w:drawing>
          <wp:inline distT="0" distB="0" distL="0" distR="0">
            <wp:extent cx="7810500" cy="349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49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 w:id="63"/>
    <w:p>
      <w:pPr>
        <w:spacing w:after="0"/>
        <w:ind w:left="0"/>
        <w:jc w:val="left"/>
      </w:pPr>
      <w:r>
        <w:rPr>
          <w:rFonts w:ascii="Times New Roman"/>
          <w:b/>
          <w:i w:val="false"/>
          <w:color w:val="000000"/>
        </w:rPr>
        <w:t xml:space="preserve"> Көрсетілетін қызметті алушы Мемлекеттік корпорацияға жүгінген кезде</w:t>
      </w:r>
    </w:p>
    <w:bookmarkEnd w:id="63"/>
    <w:bookmarkStart w:name="z74" w:id="64"/>
    <w:p>
      <w:pPr>
        <w:spacing w:after="0"/>
        <w:ind w:left="0"/>
        <w:jc w:val="both"/>
      </w:pPr>
      <w:r>
        <w:rPr>
          <w:rFonts w:ascii="Times New Roman"/>
          <w:b w:val="false"/>
          <w:i w:val="false"/>
          <w:color w:val="000000"/>
          <w:sz w:val="28"/>
        </w:rPr>
        <w:t xml:space="preserve">
      </w:t>
      </w:r>
    </w:p>
    <w:bookmarkEnd w:id="64"/>
    <w:p>
      <w:pPr>
        <w:spacing w:after="0"/>
        <w:ind w:left="0"/>
        <w:jc w:val="both"/>
      </w:pPr>
      <w:r>
        <w:drawing>
          <wp:inline distT="0" distB="0" distL="0" distR="0">
            <wp:extent cx="7810500" cy="424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24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білім туралы</w:t>
            </w:r>
            <w:r>
              <w:br/>
            </w:r>
            <w:r>
              <w:rPr>
                <w:rFonts w:ascii="Times New Roman"/>
                <w:b w:val="false"/>
                <w:i w:val="false"/>
                <w:color w:val="000000"/>
                <w:sz w:val="20"/>
              </w:rPr>
              <w:t>құжаттардың телнұсқаларын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4- қосымша</w:t>
            </w:r>
          </w:p>
        </w:tc>
      </w:tr>
    </w:tbl>
    <w:bookmarkStart w:name="z76" w:id="65"/>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65"/>
    <w:bookmarkStart w:name="z77" w:id="66"/>
    <w:p>
      <w:pPr>
        <w:spacing w:after="0"/>
        <w:ind w:left="0"/>
        <w:jc w:val="left"/>
      </w:pPr>
      <w:r>
        <w:rPr>
          <w:rFonts w:ascii="Times New Roman"/>
          <w:b/>
          <w:i w:val="false"/>
          <w:color w:val="000000"/>
        </w:rPr>
        <w:t xml:space="preserve"> Көрсетілетін қызметті алушы көрсетілетін қызметті берушіге жүгінген кезде</w:t>
      </w:r>
    </w:p>
    <w:bookmarkEnd w:id="66"/>
    <w:bookmarkStart w:name="z78" w:id="67"/>
    <w:p>
      <w:pPr>
        <w:spacing w:after="0"/>
        <w:ind w:left="0"/>
        <w:jc w:val="both"/>
      </w:pPr>
      <w:r>
        <w:rPr>
          <w:rFonts w:ascii="Times New Roman"/>
          <w:b w:val="false"/>
          <w:i w:val="false"/>
          <w:color w:val="000000"/>
          <w:sz w:val="28"/>
        </w:rPr>
        <w:t xml:space="preserve">
      </w:t>
      </w:r>
    </w:p>
    <w:bookmarkEnd w:id="67"/>
    <w:p>
      <w:pPr>
        <w:spacing w:after="0"/>
        <w:ind w:left="0"/>
        <w:jc w:val="both"/>
      </w:pPr>
      <w:r>
        <w:drawing>
          <wp:inline distT="0" distB="0" distL="0" distR="0">
            <wp:extent cx="7810500" cy="377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77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 w:id="68"/>
    <w:p>
      <w:pPr>
        <w:spacing w:after="0"/>
        <w:ind w:left="0"/>
        <w:jc w:val="left"/>
      </w:pPr>
      <w:r>
        <w:rPr>
          <w:rFonts w:ascii="Times New Roman"/>
          <w:b/>
          <w:i w:val="false"/>
          <w:color w:val="000000"/>
        </w:rPr>
        <w:t xml:space="preserve"> Көрсетілетін қызметті алушы Мемлекеттік корпорацияға жүгінген кезде</w:t>
      </w:r>
    </w:p>
    <w:bookmarkEnd w:id="68"/>
    <w:bookmarkStart w:name="z80"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7810500" cy="445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45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1"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7810500" cy="254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254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