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44c3" w14:textId="1b34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қалалық мәслихатының 2016 жылғы 17 ақпандағы L сессиясының № 50/402 шешімі. Қарағанды облысының Әділет департаментінде 2016 жылғы 15 наурызда № 3711 болып тіркелді. Күші жойылды - Қарағанды облысы Приозерск қалалық мәслихатының 2017 жылғы 22 ақпандағы IХ сессиясының № 9/98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Приозерск қалалық мәслихатының 22.02.2017 IХ сессиясының № 9/98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Мемлекеттік қызмет істері министірлігінің 2015 жылғы 29 желтоқсандағы № 13 "Мемлекеттік әкімшілік қызметшілердің қызметін бағалаудың кейбір мәселелері туралы" (Қазақстан Республикасының Әділет министрлігінде 2015 жылы 31 желтоқсанда № 12705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Приозерск қалалық мәслихатының "Б" корпусы мемлекеттік әкімшілік қызметшілерінің қызметін бағалау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2. Приозерск қалалық мәслихатының 2015 жылғы 25 ақпандағы ХХХХ</w:t>
      </w:r>
      <w:r>
        <w:rPr>
          <w:rFonts w:ascii="Times New Roman"/>
          <w:b w:val="false"/>
          <w:i w:val="false"/>
          <w:color w:val="000000"/>
          <w:sz w:val="28"/>
        </w:rPr>
        <w:t xml:space="preserve"> сессиясының № 40/302 "Приозерск қалалық мәслихатының "Б" корпусы мемлекеттік әкімшілік қызметшілерінің қызметін жыл сайынғы бағалау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 xml:space="preserve">(нормативтік құқықтық актілерді мемлекеттік тіркеу Тізілімінде № 3069 тіркелген, 2015 жылғы 10 сәуірдегі № 14/399 "Приозерский вестник" газетінде, 2015 жылғы 07 сәуірдегі "Әділет" ақпараттық-құқықтық жүйесінде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Приозерск қалалық мәслихатының аппарат басшысына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Сәрсембеков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2016 жылғы 17 ақпандағы</w:t>
            </w:r>
            <w:r>
              <w:br/>
            </w:r>
            <w:r>
              <w:rPr>
                <w:rFonts w:ascii="Times New Roman"/>
                <w:b w:val="false"/>
                <w:i w:val="false"/>
                <w:color w:val="000000"/>
                <w:sz w:val="20"/>
              </w:rPr>
              <w:t>№ 50/402 шешімімен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Приозерск қалалық мәслихатының "Б" корпусы мемлекеттік әкімшілік қызметшілерінің қызметін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Приозерск қалалық мәслихатының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Приозерск қалалық мәслихатының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бойынша бас маман оның жұмысын ұйымдастырады.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бойынша бас маманы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бойынша бас маманына беріледі. Екінші дана "Б" корпусы қызметшісінің аппарат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бойынша бас маманы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бойынша бас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бойынша бас маманы,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бойынша бас маманы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бойынша бас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бойынша бас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бойынша бас маманы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w:t>
      </w:r>
      <w:r>
        <w:rPr>
          <w:rFonts w:ascii="Times New Roman"/>
          <w:b w:val="false"/>
          <w:i w:val="false"/>
          <w:color w:val="000000"/>
          <w:sz w:val="28"/>
        </w:rPr>
        <w:t xml:space="preserve">4-қосымшасына </w:t>
      </w:r>
      <w:r>
        <w:rPr>
          <w:rFonts w:ascii="Times New Roman"/>
          <w:b w:val="false"/>
          <w:i w:val="false"/>
          <w:color w:val="000000"/>
          <w:sz w:val="28"/>
        </w:rPr>
        <w:t>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бойынша бас маманына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бойынша бас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т</w:t>
      </w:r>
      <w:r>
        <w:rPr>
          <w:rFonts w:ascii="Times New Roman"/>
          <w:b/>
          <w:i w:val="false"/>
          <w:color w:val="000000"/>
          <w:sz w:val="28"/>
        </w:rPr>
        <w:t>=100+</w:t>
      </w:r>
      <w:r>
        <w:rPr>
          <w:rFonts w:ascii="Times New Roman"/>
          <w:b w:val="false"/>
          <w:i/>
          <w:color w:val="000000"/>
          <w:sz w:val="28"/>
        </w:rPr>
        <w:t>а - в</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т</w:t>
      </w: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бойынша бас маманы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_</w:t>
      </w:r>
      <w:r>
        <w:rPr>
          <w:rFonts w:ascii="Times New Roman"/>
          <w:b w:val="false"/>
          <w:i w:val="false"/>
          <w:color w:val="000000"/>
          <w:sz w:val="28"/>
        </w:rPr>
        <w:t xml:space="preserve">       </w:t>
      </w:r>
      <w:r>
        <w:rPr>
          <w:rFonts w:ascii="Times New Roman"/>
          <w:b w:val="false"/>
          <w:i/>
          <w:color w:val="000000"/>
          <w:sz w:val="28"/>
        </w:rPr>
        <w:t>_</w:t>
      </w:r>
      <w:r>
        <w:rPr>
          <w:rFonts w:ascii="Times New Roman"/>
          <w:b w:val="false"/>
          <w:i w:val="false"/>
          <w:color w:val="000000"/>
          <w:sz w:val="28"/>
        </w:rPr>
        <w:t xml:space="preserve">       </w:t>
      </w:r>
      <w:r>
        <w:rPr>
          <w:rFonts w:ascii="Times New Roman"/>
          <w:b w:val="false"/>
          <w:i/>
          <w:color w:val="000000"/>
          <w:sz w:val="28"/>
        </w:rPr>
        <w:t>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жыл</w:t>
      </w:r>
      <w:r>
        <w:rPr>
          <w:rFonts w:ascii="Times New Roman"/>
          <w:b w:val="false"/>
          <w:i/>
          <w:color w:val="000000"/>
          <w:sz w:val="28"/>
        </w:rPr>
        <w:t>=</w:t>
      </w:r>
      <w:r>
        <w:rPr>
          <w:rFonts w:ascii="Times New Roman"/>
          <w:b/>
          <w:i w:val="false"/>
          <w:color w:val="000000"/>
          <w:sz w:val="28"/>
        </w:rPr>
        <w:t>0,3</w:t>
      </w:r>
      <w:r>
        <w:rPr>
          <w:rFonts w:ascii="Times New Roman"/>
          <w:b w:val="false"/>
          <w:i/>
          <w:color w:val="000000"/>
          <w:sz w:val="28"/>
        </w:rPr>
        <w:t>*</w:t>
      </w:r>
      <w:r>
        <w:rPr>
          <w:rFonts w:ascii="Times New Roman"/>
          <w:b w:val="false"/>
          <w:i w:val="false"/>
          <w:color w:val="000000"/>
          <w:sz w:val="28"/>
        </w:rPr>
        <w:t>∑</w:t>
      </w:r>
      <w:r>
        <w:rPr>
          <w:rFonts w:ascii="Times New Roman"/>
          <w:b w:val="false"/>
          <w:i/>
          <w:color w:val="000000"/>
          <w:sz w:val="28"/>
        </w:rPr>
        <w:t>т+</w:t>
      </w:r>
      <w:r>
        <w:rPr>
          <w:rFonts w:ascii="Times New Roman"/>
          <w:b/>
          <w:i w:val="false"/>
          <w:color w:val="000000"/>
          <w:sz w:val="28"/>
        </w:rPr>
        <w:t>0,6</w:t>
      </w:r>
      <w:r>
        <w:rPr>
          <w:rFonts w:ascii="Times New Roman"/>
          <w:b w:val="false"/>
          <w:i/>
          <w:color w:val="000000"/>
          <w:sz w:val="28"/>
        </w:rPr>
        <w:t xml:space="preserve">* </w:t>
      </w:r>
      <w:r>
        <w:rPr>
          <w:rFonts w:ascii="Times New Roman"/>
          <w:b w:val="false"/>
          <w:i w:val="false"/>
          <w:color w:val="000000"/>
          <w:sz w:val="28"/>
        </w:rPr>
        <w:t>∑</w:t>
      </w:r>
      <w:r>
        <w:rPr>
          <w:rFonts w:ascii="Times New Roman"/>
          <w:b/>
          <w:i w:val="false"/>
          <w:color w:val="000000"/>
          <w:sz w:val="28"/>
        </w:rPr>
        <w:t>жж</w:t>
      </w:r>
      <w:r>
        <w:rPr>
          <w:rFonts w:ascii="Times New Roman"/>
          <w:b/>
          <w:i w:val="false"/>
          <w:color w:val="000000"/>
          <w:sz w:val="28"/>
        </w:rPr>
        <w:t>+0,1*</w:t>
      </w:r>
      <w:r>
        <w:rPr>
          <w:rFonts w:ascii="Times New Roman"/>
          <w:b w:val="false"/>
          <w:i w:val="false"/>
          <w:color w:val="000000"/>
          <w:sz w:val="28"/>
        </w:rPr>
        <w:t>∑</w:t>
      </w:r>
      <w:r>
        <w:rPr>
          <w:rFonts w:ascii="Times New Roman"/>
          <w:b w:val="false"/>
          <w:i/>
          <w:color w:val="000000"/>
          <w:sz w:val="28"/>
        </w:rPr>
        <w:t>а</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жыл</w:t>
      </w:r>
      <w:r>
        <w:rPr>
          <w:rFonts w:ascii="Times New Roman"/>
          <w:b w:val="false"/>
          <w:i w:val="false"/>
          <w:color w:val="000000"/>
          <w:sz w:val="28"/>
        </w:rPr>
        <w:t xml:space="preserve"> – жылдық баға;</w:t>
      </w:r>
      <w:r>
        <w:br/>
      </w:r>
      <w:r>
        <w:rPr>
          <w:rFonts w:ascii="Times New Roman"/>
          <w:b w:val="false"/>
          <w:i w:val="false"/>
          <w:color w:val="000000"/>
          <w:sz w:val="28"/>
        </w:rPr>
        <w:t>
      </w:t>
      </w:r>
      <w:r>
        <w:rPr>
          <w:rFonts w:ascii="Times New Roman"/>
          <w:b w:val="false"/>
          <w:i w:val="false"/>
          <w:color w:val="000000"/>
          <w:sz w:val="28"/>
        </w:rPr>
        <w:t>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т</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i w:val="false"/>
          <w:color w:val="000000"/>
          <w:sz w:val="28"/>
        </w:rPr>
        <w:t>_</w:t>
      </w:r>
      <w:r>
        <w:br/>
      </w:r>
      <w:r>
        <w:rPr>
          <w:rFonts w:ascii="Times New Roman"/>
          <w:b w:val="false"/>
          <w:i w:val="false"/>
          <w:color w:val="000000"/>
          <w:sz w:val="28"/>
        </w:rPr>
        <w:t>
      </w:t>
      </w:r>
      <w:r>
        <w:rPr>
          <w:rFonts w:ascii="Times New Roman"/>
          <w:b w:val="false"/>
          <w:i w:val="false"/>
          <w:color w:val="000000"/>
          <w:sz w:val="28"/>
        </w:rPr>
        <w:t>∑</w:t>
      </w:r>
      <w:r>
        <w:rPr>
          <w:rFonts w:ascii="Times New Roman"/>
          <w:b/>
          <w:i w:val="false"/>
          <w:color w:val="000000"/>
          <w:sz w:val="28"/>
        </w:rPr>
        <w:t>жж</w:t>
      </w: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_</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color w:val="000000"/>
          <w:sz w:val="28"/>
        </w:rPr>
        <w:t>а</w:t>
      </w: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бойынша бас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бойынша бас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бойынша бас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бойынша бас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персоналды басқару бойынша бас маманында сақталады.</w:t>
      </w:r>
      <w:r>
        <w:br/>
      </w:r>
      <w:r>
        <w:rPr>
          <w:rFonts w:ascii="Times New Roman"/>
          <w:b w:val="false"/>
          <w:i w:val="false"/>
          <w:color w:val="000000"/>
          <w:sz w:val="28"/>
        </w:rPr>
        <w:t>
</w:t>
      </w:r>
    </w:p>
    <w:bookmarkStart w:name="z12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3"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
    <w:p>
      <w:pPr>
        <w:spacing w:after="0"/>
        <w:ind w:left="0"/>
        <w:jc w:val="left"/>
      </w:pPr>
      <w:r>
        <w:rPr>
          <w:rFonts w:ascii="Times New Roman"/>
          <w:b w:val="false"/>
          <w:i w:val="false"/>
          <w:color w:val="000000"/>
          <w:sz w:val="28"/>
        </w:rPr>
        <w:t>      </w:t>
      </w:r>
      <w:r>
        <w:rPr>
          <w:rFonts w:ascii="Times New Roman"/>
          <w:b/>
          <w:i w:val="false"/>
          <w:color w:val="000000"/>
          <w:sz w:val="28"/>
        </w:rPr>
        <w:t>__________________________________________</w:t>
      </w:r>
      <w:r>
        <w:rPr>
          <w:rFonts w:ascii="Times New Roman"/>
          <w:b/>
          <w:i w:val="false"/>
          <w:color w:val="000000"/>
          <w:sz w:val="28"/>
        </w:rPr>
        <w:t>жыл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4748"/>
        <w:gridCol w:w="3907"/>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 xml:space="preserve">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4"/>
        <w:gridCol w:w="6426"/>
      </w:tblGrid>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0"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_____________________тоқсан_____жыл</w:t>
      </w:r>
      <w:r>
        <w:br/>
      </w:r>
      <w:r>
        <w:rPr>
          <w:rFonts w:ascii="Times New Roman"/>
          <w:b w:val="false"/>
          <w:i w:val="false"/>
          <w:color w:val="000000"/>
          <w:sz w:val="28"/>
        </w:rPr>
        <w:t xml:space="preserve">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2102"/>
        <w:gridCol w:w="1482"/>
        <w:gridCol w:w="1484"/>
        <w:gridCol w:w="2366"/>
        <w:gridCol w:w="1670"/>
        <w:gridCol w:w="1671"/>
        <w:gridCol w:w="626"/>
      </w:tblGrid>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w:t>
            </w:r>
            <w:r>
              <w:br/>
            </w:r>
            <w:r>
              <w:rPr>
                <w:rFonts w:ascii="Times New Roman"/>
                <w:b w:val="false"/>
                <w:i w:val="false"/>
                <w:color w:val="000000"/>
                <w:sz w:val="20"/>
              </w:rPr>
              <w:t>
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Өзін-өзі бағалау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жағдайда)______________</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1"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294"/>
        <w:gridCol w:w="3227"/>
        <w:gridCol w:w="3580"/>
        <w:gridCol w:w="1952"/>
        <w:gridCol w:w="1254"/>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w:t>
            </w:r>
            <w:r>
              <w:br/>
            </w:r>
            <w:r>
              <w:rPr>
                <w:rFonts w:ascii="Times New Roman"/>
                <w:b w:val="false"/>
                <w:i w:val="false"/>
                <w:color w:val="000000"/>
                <w:sz w:val="20"/>
              </w:rPr>
              <w:t>күні_____________________________</w:t>
            </w:r>
            <w:r>
              <w:br/>
            </w:r>
            <w:r>
              <w:rPr>
                <w:rFonts w:ascii="Times New Roman"/>
                <w:b w:val="false"/>
                <w:i w:val="false"/>
                <w:color w:val="000000"/>
                <w:sz w:val="20"/>
              </w:rPr>
              <w:t>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5"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w:t>
      </w:r>
      <w:r>
        <w:br/>
      </w:r>
      <w:r>
        <w:rPr>
          <w:rFonts w:ascii="Times New Roman"/>
          <w:b w:val="false"/>
          <w:i w:val="false"/>
          <w:color w:val="000000"/>
          <w:sz w:val="28"/>
        </w:rPr>
        <w:t>Бағаланатын қызметшінің лауазымы: 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5"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w:t>
      </w:r>
      <w:r>
        <w:br/>
      </w:r>
      <w:r>
        <w:rPr>
          <w:rFonts w:ascii="Times New Roman"/>
          <w:b w:val="false"/>
          <w:i/>
          <w:color w:val="000000"/>
          <w:sz w:val="28"/>
        </w:rPr>
        <w:t xml:space="preserve"> (мемлекеттік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color w:val="000000"/>
          <w:sz w:val="28"/>
        </w:rPr>
        <w:t xml:space="preserve">(бағалау түрі: тоқсандық </w:t>
      </w:r>
      <w:r>
        <w:rPr>
          <w:rFonts w:ascii="Times New Roman"/>
          <w:b w:val="false"/>
          <w:i/>
          <w:color w:val="000000"/>
          <w:sz w:val="28"/>
        </w:rPr>
        <w:t>/жылдық</w:t>
      </w:r>
      <w:r>
        <w:rPr>
          <w:rFonts w:ascii="Times New Roman"/>
          <w:b w:val="false"/>
          <w:i/>
          <w:color w:val="000000"/>
          <w:sz w:val="28"/>
        </w:rPr>
        <w:t xml:space="preserve">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хатшысы:_____________________________________ Күні: _____________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