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e60b" w14:textId="3d3e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2016 жылғы 4 наурыздағы № 39/334 шешімі. Қарағанды облысының Әділет департаментінде 2016 жылғы 5 сәуірде № 3743 болып тіркелді. Күші жойылды - Қарағанды облысы Шет аудандық мәслихатының 2017 жылғы 21 ақпандағы № 10/75 шешімімен</w:t>
      </w:r>
    </w:p>
    <w:p>
      <w:pPr>
        <w:spacing w:after="0"/>
        <w:ind w:left="0"/>
        <w:jc w:val="left"/>
      </w:pPr>
      <w:r>
        <w:rPr>
          <w:rFonts w:ascii="Times New Roman"/>
          <w:b w:val="false"/>
          <w:i w:val="false"/>
          <w:color w:val="000000"/>
          <w:sz w:val="28"/>
        </w:rPr>
        <w:t>      </w:t>
      </w:r>
      <w:r>
        <w:rPr>
          <w:rFonts w:ascii="Times New Roman"/>
          <w:b w:val="false"/>
          <w:i w:val="false"/>
          <w:color w:val="000000"/>
          <w:sz w:val="28"/>
        </w:rPr>
        <w:t>Шет аудандық мәслихаты аппаратының "Б" корпусы мемлекеттік әкімшілік қызметшілерінің қызметін бағалаудың әдістемесін бекіту туралы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Шет аудандық мәслихатының 21.02.2017 № 10/75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12705 болып тіркелген) сәйкес, Шет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Шет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Шет аудандық мәслихатының 2015 жылғы 17 қыркүйектегі ХХХІ сессиясының "Шет аудандық мәслихатының "Б" корпусы мемлекеттік әкімшілік қызметшілерінің қызметін жыл сайынғы бағалаудың әдістемесін бекіту туралы" № 32/285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3446 болып тіркелген, "Әділет" ақпараттық-құқықтық жүйесінде 2015 жылғы 23 қазанда, 2015 жылғы 29 қазандағы № 44 (10560) "Шет Шұғыласы"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Шет аудандық мәслихатының аппарат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Қызылов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Смағұлүлы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ХХХІХ сессиясының</w:t>
            </w:r>
            <w:r>
              <w:br/>
            </w:r>
            <w:r>
              <w:rPr>
                <w:rFonts w:ascii="Times New Roman"/>
                <w:b w:val="false"/>
                <w:i w:val="false"/>
                <w:color w:val="000000"/>
                <w:sz w:val="20"/>
              </w:rPr>
              <w:t>№ 39/334 шешімімен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Шет аудандық мәслихаты аппаратының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Шет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Шет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бағалауды өткізу үшін аудандық мәслихат хатшысымен бағалау жөніндегі комиссия құрылады, оның жұмысын аппарат басшысы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аудандық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аудандық мәслихат аппаратының бөлім басшысы табылады (бұдан әрі – бөлім басшысы).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"Б" корпусы қызметшісінің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бөлім басшысына беріледі. Екінші дана "Б" корпусы қызметшісінде болады. </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w:t>
      </w:r>
      <w:r>
        <w:rPr>
          <w:rFonts w:ascii="Times New Roman"/>
          <w:b w:val="false"/>
          <w:i/>
          <w:color w:val="000000"/>
          <w:sz w:val="28"/>
        </w:rPr>
        <w:t xml:space="preserve">. </w:t>
      </w:r>
      <w:r>
        <w:rPr>
          <w:rFonts w:ascii="Times New Roman"/>
          <w:b w:val="false"/>
          <w:i w:val="false"/>
          <w:color w:val="000000"/>
          <w:sz w:val="28"/>
        </w:rPr>
        <w:t>Бөлім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Бөлім басшысы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аудандық мәслихат аппаратының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Шет аудандық мәслихаты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бөлім басшысы,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бөлім басшысы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бөлімде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 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бөлім басшысына жіберіледі.</w:t>
      </w:r>
      <w:r>
        <w:br/>
      </w:r>
      <w:r>
        <w:rPr>
          <w:rFonts w:ascii="Times New Roman"/>
          <w:b w:val="false"/>
          <w:i w:val="false"/>
          <w:color w:val="000000"/>
          <w:sz w:val="28"/>
        </w:rPr>
        <w:t>
      </w:t>
      </w:r>
      <w:r>
        <w:rPr>
          <w:rFonts w:ascii="Times New Roman"/>
          <w:b w:val="false"/>
          <w:i w:val="false"/>
          <w:color w:val="000000"/>
          <w:sz w:val="28"/>
        </w:rPr>
        <w:t>33.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Шет аудандық мәслихат аппараты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4406"/>
        <w:gridCol w:w="3627"/>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р/c</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 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w:t>
            </w:r>
            <w:r>
              <w:br/>
            </w:r>
            <w:r>
              <w:rPr>
                <w:rFonts w:ascii="Times New Roman"/>
                <w:b w:val="false"/>
                <w:i w:val="false"/>
                <w:color w:val="000000"/>
                <w:sz w:val="20"/>
              </w:rPr>
              <w:t xml:space="preserve"> аппаратының "Б" корпусы</w:t>
            </w:r>
            <w:r>
              <w:br/>
            </w:r>
            <w:r>
              <w:rPr>
                <w:rFonts w:ascii="Times New Roman"/>
                <w:b w:val="false"/>
                <w:i w:val="false"/>
                <w:color w:val="000000"/>
                <w:sz w:val="20"/>
              </w:rPr>
              <w:t>мемлекеттік әкімшілік қызметшілерінің қызметін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 тоқсан _______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432"/>
        <w:gridCol w:w="1325"/>
        <w:gridCol w:w="1602"/>
        <w:gridCol w:w="2433"/>
        <w:gridCol w:w="1603"/>
        <w:gridCol w:w="1603"/>
        <w:gridCol w:w="497"/>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 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 қолы____________________                        қолы____________________</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17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4806"/>
        <w:gridCol w:w="2604"/>
        <w:gridCol w:w="1420"/>
        <w:gridCol w:w="91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 қолы____________________                        қолы____________________</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3"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8"/>
        <w:gridCol w:w="2275"/>
        <w:gridCol w:w="5672"/>
        <w:gridCol w:w="2070"/>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6"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3955"/>
        <w:gridCol w:w="1775"/>
        <w:gridCol w:w="3956"/>
        <w:gridCol w:w="83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            Күні:________________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