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4318" w14:textId="d7a4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2016 жылғы 11 наурыздағы XXXIII сессиясының № 314 шешімі. Қарағанды облысының Әділет департаментінде 2016 жылғы 6 сәуірде № 3747 болып тіркелді. Күші жойылды - Қарағанды облысы Ұлытау аудандық мәслихатының 2017 жылғы 3 наурыздағы № 78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аудандық мәслихатының 03.03.2017 № 78 (оның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(нормативтік құқықтық актілердің мемлекеттік тіркеу Тізілімінде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"Ұлытау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Ұлытау аудандық мәслихатының 2015 жылғы 02 қарашадағы ХХVIІ сессиясының № 268 "Ұлытау аудандық мәслихатының аппараты "Б" корпусы мемлекеттік әкімшілік қызметшілерінің қызметін жыл сайынғы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3547 болып тіркелген, "Әділет" ақпараттық-құқықтық жүйесінде 2016 жылғы 12 қаңтарында, 2015 жылғы 26 желтоқсандағы "Ұлытау өңірі" № 50-51 (6022) газетінде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3. Осы шешім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Ақтаев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11 наурыздағы ХХХІІІ сессиясының № 314</w:t>
            </w:r>
            <w:r>
              <w:br/>
            </w:r>
            <w:r>
              <w:rPr>
                <w:rFonts w:ascii="Times New Roman"/>
                <w:b w:val="false"/>
                <w:i w:val="false"/>
                <w:color w:val="000000"/>
                <w:sz w:val="20"/>
              </w:rPr>
              <w:t>шешімімен бекітілген</w:t>
            </w:r>
          </w:p>
        </w:tc>
      </w:tr>
    </w:tbl>
    <w:bookmarkStart w:name="z8" w:id="0"/>
    <w:p>
      <w:pPr>
        <w:spacing w:after="0"/>
        <w:ind w:left="0"/>
        <w:jc w:val="left"/>
      </w:pPr>
      <w:r>
        <w:rPr>
          <w:rFonts w:ascii="Times New Roman"/>
          <w:b/>
          <w:i w:val="false"/>
          <w:color w:val="000000"/>
        </w:rPr>
        <w:t xml:space="preserve"> "Ұлытау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"Ұлытау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"Ұлытау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функциясы жүктелген аудандық мәслихат аппаратының бас маманы табылады. Комиссия хатшысы дауыс беруге қатыспайды.</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функциясы жүктелген аудандық мәслихат аппаратының бас маманына беріледі. Екінші дана "Б" корпусы қызметшісінің басшысында болады.</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функциясы жүктелген аудандық мәслихат аппаратының бас маманы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Персоналды басқару функциясы жүктелген аудандық мәслихат аппаратының бас маман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функциясы жүктелген аудандық мәслихат аппаратының бас маманы, "Б" корпусы қызметшісінің тікелей басшысы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функциясы жүктелген аудандық мәслихат аппаратының бас маманы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функциясы жүктелген аудандық мәслихат аппаратының бас маманы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2"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функциясы жүктелген аудандық мәслихат аппаратының бас маманы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7"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"Ұлытау аудандық мәслихатының аппараты" мемлекеттік мекемесіндегі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функциясы жүктелген аудандық мәслихат аппаратының бас маманы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функциясы жүктелген аудандық мәслихат аппаратының бас маманына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функциясы жүктелген аудандық мәслихат аппаратының бас маманы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функциясы жүктелген аудандық мәслихат аппаратының бас маманы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функциясы жүктелген аудандық мәслихат аппаратының бас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функциясы жүктелген аудандық мәслихат аппаратының бас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функциясы жүктелген аудандық мәслихат аппаратының бас маманымен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функциясы жүктелген аудандық мәслихат аппаратының бас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функциясы жүктелген аудандық мәслихат аппаратының бас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функциясы жүктелген аудандық мәслихат аппаратының бас маманында сақталады.</w:t>
      </w:r>
      <w:r>
        <w:br/>
      </w:r>
      <w:r>
        <w:rPr>
          <w:rFonts w:ascii="Times New Roman"/>
          <w:b w:val="false"/>
          <w:i w:val="false"/>
          <w:color w:val="000000"/>
          <w:sz w:val="28"/>
        </w:rPr>
        <w:t>
</w:t>
      </w:r>
    </w:p>
    <w:bookmarkStart w:name="z120"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5"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5"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0"/>
        <w:gridCol w:w="5026"/>
        <w:gridCol w:w="3284"/>
      </w:tblGrid>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жағдайда)_____________       Т.А.Ә. (болған жағдайда)</w:t>
      </w:r>
      <w:r>
        <w:rPr>
          <w:rFonts w:ascii="Times New Roman"/>
          <w:b w:val="false"/>
          <w:i/>
          <w:color w:val="000000"/>
          <w:sz w:val="28"/>
        </w:rPr>
        <w:t>_______</w:t>
      </w:r>
      <w:r>
        <w:rPr>
          <w:rFonts w:ascii="Times New Roman"/>
          <w:b w:val="false"/>
          <w:i/>
          <w:color w:val="000000"/>
          <w:sz w:val="28"/>
        </w:rPr>
        <w:t>____</w:t>
      </w:r>
      <w:r>
        <w:br/>
      </w:r>
      <w:r>
        <w:rPr>
          <w:rFonts w:ascii="Times New Roman"/>
          <w:b w:val="false"/>
          <w:i w:val="false"/>
          <w:color w:val="000000"/>
          <w:sz w:val="28"/>
        </w:rPr>
        <w:t>
      </w:t>
      </w:r>
      <w:r>
        <w:rPr>
          <w:rFonts w:ascii="Times New Roman"/>
          <w:b w:val="false"/>
          <w:i w:val="false"/>
          <w:color w:val="000000"/>
          <w:sz w:val="28"/>
        </w:rPr>
        <w:t>күні ___________________________      күні 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      қолы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 xml:space="preserve">2-қосымша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56"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 xml:space="preserve"> (бағаланатын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2179"/>
        <w:gridCol w:w="1537"/>
        <w:gridCol w:w="1537"/>
        <w:gridCol w:w="2180"/>
        <w:gridCol w:w="1538"/>
        <w:gridCol w:w="1538"/>
        <w:gridCol w:w="575"/>
      </w:tblGrid>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жағдайда)__________________       Т.А.Ә. (болған жағдайда)</w:t>
      </w:r>
      <w:r>
        <w:rPr>
          <w:rFonts w:ascii="Times New Roman"/>
          <w:b w:val="false"/>
          <w:i/>
          <w:color w:val="000000"/>
          <w:sz w:val="28"/>
        </w:rPr>
        <w:t>_______</w:t>
      </w:r>
      <w:r>
        <w:br/>
      </w:r>
      <w:r>
        <w:rPr>
          <w:rFonts w:ascii="Times New Roman"/>
          <w:b w:val="false"/>
          <w:i w:val="false"/>
          <w:color w:val="000000"/>
          <w:sz w:val="28"/>
        </w:rPr>
        <w:t>
      </w:t>
      </w:r>
      <w:r>
        <w:rPr>
          <w:rFonts w:ascii="Times New Roman"/>
          <w:b w:val="false"/>
          <w:i w:val="false"/>
          <w:color w:val="000000"/>
          <w:sz w:val="28"/>
        </w:rPr>
        <w:t>күні ____________________________            күні ____________________</w:t>
      </w:r>
      <w:r>
        <w:br/>
      </w:r>
      <w:r>
        <w:rPr>
          <w:rFonts w:ascii="Times New Roman"/>
          <w:b w:val="false"/>
          <w:i w:val="false"/>
          <w:color w:val="000000"/>
          <w:sz w:val="28"/>
        </w:rPr>
        <w:t>
      </w:t>
      </w:r>
      <w:r>
        <w:rPr>
          <w:rFonts w:ascii="Times New Roman"/>
          <w:b w:val="false"/>
          <w:i w:val="false"/>
          <w:color w:val="000000"/>
          <w:sz w:val="28"/>
        </w:rPr>
        <w:t>қолы ________________                        қолы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76"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2226"/>
        <w:gridCol w:w="3784"/>
        <w:gridCol w:w="2386"/>
        <w:gridCol w:w="1301"/>
        <w:gridCol w:w="836"/>
      </w:tblGrid>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жағдайда)_________________      Т.А.Ә. (болған жағдайда)</w:t>
      </w:r>
      <w:r>
        <w:rPr>
          <w:rFonts w:ascii="Times New Roman"/>
          <w:b w:val="false"/>
          <w:i/>
          <w:color w:val="000000"/>
          <w:sz w:val="28"/>
        </w:rPr>
        <w:t>_______</w:t>
      </w:r>
      <w:r>
        <w:br/>
      </w:r>
      <w:r>
        <w:rPr>
          <w:rFonts w:ascii="Times New Roman"/>
          <w:b w:val="false"/>
          <w:i w:val="false"/>
          <w:color w:val="000000"/>
          <w:sz w:val="28"/>
        </w:rPr>
        <w:t>
      </w:t>
      </w:r>
      <w:r>
        <w:rPr>
          <w:rFonts w:ascii="Times New Roman"/>
          <w:b w:val="false"/>
          <w:i w:val="false"/>
          <w:color w:val="000000"/>
          <w:sz w:val="28"/>
        </w:rPr>
        <w:t>күні _____________________________            күні 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            қолы_____________________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 xml:space="preserve">4-қосымша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95"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4956"/>
        <w:gridCol w:w="2716"/>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тэтиканы сақтау</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19"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w:t>
      </w:r>
      <w:r>
        <w:rPr>
          <w:rFonts w:ascii="Times New Roman"/>
          <w:b w:val="false"/>
          <w:i/>
          <w:color w:val="000000"/>
          <w:sz w:val="28"/>
        </w:rPr>
        <w:t>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тоқсандық/жылдық және бағаланатын кезең(тоқсан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2606"/>
        <w:gridCol w:w="2062"/>
        <w:gridCol w:w="4595"/>
        <w:gridCol w:w="975"/>
      </w:tblGrid>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 (болған жағдайда)</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