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7a61" w14:textId="894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9 қыркүйектегі VI сессиясының № 52 шешімі. Қарағанды облысының Әділет департаментінде 2016 жылғы 21 қыркүйекте № 3966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болып тіркелген, 2014 жылғы 1 мамырдағы № 18 (5355) "Нұра" газетінде, "Әділет" ақпараттық-құқықтық жүйесінде 2014 жылғы 05 мамырда жарияланған),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бесінші абзацтары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 материалдық жағдайға байланысты – 13 айлық есептік көрсеткіш мөлшеріне дейін, бір рет;";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мекемеден эпикриз қорытындысының көшірмесі негізінде шұғыл емделуге (ота) - 15 айлық көрсеткіш мөлшеріне дейін, бір рет;";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№385 "Өрлеу" жобасына қатысуға арналған құжаттар нысанын бекіту туралы" бұйрығымен бекітілген нысандарға сәйкес жасалады (нормативтік құқықтық актілерді мемлекеттік тіркеу Тізілімінде №13773 болып тіркелген). 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бірінші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"Нұра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______________________Г. Жүпенова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09 2016 жыл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