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fc15" w14:textId="9d9f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2013 жылғы 24 желтоқсандағы ХХV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2016 жылғы 14 шілдедегі IV сессиясының № VI-4/43 шешімі. Қарағанды облысының Әділет департаментінде 2016 жылғы 20 шілдеде № 3906 болып тіркелді. Күші жойылды - Қарағанды облысы Қарқаралы аудандық мәслихатының 2024 жылғы 16 мамырдағы № VIII-22/166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2013 жылғы 24 желтоқсандағы XXV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2514 болып тіркелген, 2014 жылғы 25 қаңтардағы "Қарқаралы" № 7-8 (11234) газетінде, "Әділет" ақпараттық-құқықтық жүйесінде 2014 жылғы 31 қаңтарда жарияланған), келесі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№ 385 "Өрлеу" жобасына қатысуға арналған құжаттар нысандарын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нысандарға сәйкес жасалады (нормативтік құқықтық актілерді мемлекеттік тіркеу Тізілімінде № 13773 болып тіркелген).".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"Қарқаралы ауданының жұмыспен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______________________Б. Жуманбаев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шілде 2016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"Қарқаралы ауданының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______________________Б. Берниязов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шілде 2016 жыл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