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f319" w14:textId="a33f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ауылдық округіндегі "Возрождение ХХI век" жауапкершілігі шектеулі серіктестігі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23 қарашадағы № 39/01 қаулысы. Қарағанды облысының Әділет департаментінде 2016 жылғы 29 қарашада № 4030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өзін-өзін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 басшысының 2016 жылғы 9 қарашадағы № 06-3-02-33/532 ұсынысының негізінде,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Құс (қаздар) арасынан сальмонеллезді жою бойынша кешенді ветеринарияық – санитарлы іс-шараларды жүргізумен байланысты, Үштөбе ауылдық округіндегі "Возрождение ХХI век" жауапкершілігі шектеулі серіктестігі аумағында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Бұқар жырау ауданы әкімдігінің 2016 жылғы 10 қазандағы № 34/01 "Үштөбе ауылдық округіндегі "Возрождение ХХI век" жауапкершілігі шектеулі серіктестігі аумағында шектеу іс-шараларын белгілеу туралы" (нормативтік құқықтық актілерді мемлекеттік тіркеу Тізілімінде № 3987 болып тіркелген, 2016 жылғы 15 қазандағы № 41 (1179) "Бұқар жырау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Айганым Жолшоровна Акпановаға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