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ef49" w14:textId="6f4e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26 қыркүйектегі 6 сессиясының № 15 шешімі. Қарағанды облысының Әділет департаментінде 2016 жылғы 26 қазанда № 4017 болып тіркелді. Күші жойылды - Қарағанды облысы Бұқар жырау аудандық мәслихатының 2020 жылғы 10 қыркүйектегі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10.09.2020 № 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"Бұқар жырау аудандық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Хомутова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6 сессиясының 2016 жылғы</w:t>
            </w:r>
            <w:r>
              <w:br/>
            </w:r>
            <w:r>
              <w:rPr>
                <w:rFonts w:ascii="Times New Roman"/>
                <w:b w:val="false"/>
                <w:i w:val="false"/>
                <w:color w:val="000000"/>
                <w:sz w:val="20"/>
              </w:rPr>
              <w:t xml:space="preserve"> 26 қыркүйектегі № 15</w:t>
            </w:r>
            <w:r>
              <w:br/>
            </w:r>
            <w:r>
              <w:rPr>
                <w:rFonts w:ascii="Times New Roman"/>
                <w:b w:val="false"/>
                <w:i w:val="false"/>
                <w:color w:val="000000"/>
                <w:sz w:val="20"/>
              </w:rPr>
              <w:t xml:space="preserve"> шешімімен бекітілген</w:t>
            </w:r>
          </w:p>
        </w:tc>
      </w:tr>
    </w:tbl>
    <w:bookmarkStart w:name="z9" w:id="3"/>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Бұқар жырау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"Бұқар жырау аудандық мәслихатының аппараты" мемлекеттік мекемесінің қызметтік куәлігін беру тәртібін және оның сипаттамасын анықтайды.</w:t>
      </w:r>
      <w:r>
        <w:br/>
      </w:r>
      <w:r>
        <w:rPr>
          <w:rFonts w:ascii="Times New Roman"/>
          <w:b w:val="false"/>
          <w:i w:val="false"/>
          <w:color w:val="000000"/>
          <w:sz w:val="28"/>
        </w:rPr>
        <w:t xml:space="preserve">
      </w:t>
      </w:r>
      <w:r>
        <w:rPr>
          <w:rFonts w:ascii="Times New Roman"/>
          <w:b w:val="false"/>
          <w:i w:val="false"/>
          <w:color w:val="000000"/>
          <w:sz w:val="28"/>
        </w:rPr>
        <w:t>2. Қызметтік куәлік (бұдан әрі - куәлік) мемлекеттік әкімшілік қызметшілердің "Бұқар жырау аудандық мәслихатының аппараты" мемлекеттік мекемесінде атқаратын қызметін растайтын ресми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Куәлік мұқабасы жасанды былғарыдан дайындалады және "Бұқар жырау аудандық мәслихатының аппараты" мемлекеттік мекемесінің мемлекеттік қызметкерлеріне арналған.</w:t>
      </w:r>
      <w:r>
        <w:br/>
      </w:r>
      <w:r>
        <w:rPr>
          <w:rFonts w:ascii="Times New Roman"/>
          <w:b w:val="false"/>
          <w:i w:val="false"/>
          <w:color w:val="000000"/>
          <w:sz w:val="28"/>
        </w:rPr>
        <w:t xml:space="preserve">
      </w:t>
      </w:r>
      <w:r>
        <w:rPr>
          <w:rFonts w:ascii="Times New Roman"/>
          <w:b w:val="false"/>
          <w:i w:val="false"/>
          <w:color w:val="000000"/>
          <w:sz w:val="28"/>
        </w:rPr>
        <w:t>4. Куәлік белгіленген тәртіппен мәслихат хатшысының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5. Куәлік лауазымға тағайындалған, ауыстырылған (қайта тағайындалған), бүлінген, алдындағы берілген куәлік жоғалған кезде беріледі.</w:t>
      </w:r>
      <w:r>
        <w:br/>
      </w:r>
      <w:r>
        <w:rPr>
          <w:rFonts w:ascii="Times New Roman"/>
          <w:b w:val="false"/>
          <w:i w:val="false"/>
          <w:color w:val="000000"/>
          <w:sz w:val="28"/>
        </w:rPr>
        <w:t xml:space="preserve">
      </w:t>
      </w:r>
      <w:r>
        <w:rPr>
          <w:rFonts w:ascii="Times New Roman"/>
          <w:b w:val="false"/>
          <w:i w:val="false"/>
          <w:color w:val="000000"/>
          <w:sz w:val="28"/>
        </w:rPr>
        <w:t>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r>
        <w:br/>
      </w:r>
      <w:r>
        <w:rPr>
          <w:rFonts w:ascii="Times New Roman"/>
          <w:b w:val="false"/>
          <w:i w:val="false"/>
          <w:color w:val="000000"/>
          <w:sz w:val="28"/>
        </w:rPr>
        <w:t xml:space="preserve">
      </w:t>
      </w:r>
      <w:r>
        <w:rPr>
          <w:rFonts w:ascii="Times New Roman"/>
          <w:b w:val="false"/>
          <w:i w:val="false"/>
          <w:color w:val="000000"/>
          <w:sz w:val="28"/>
        </w:rPr>
        <w:t xml:space="preserve">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8. Куәліктердің берілуі мен қайтарылуын есепке алуды ұйымдастыру-кадрлық жұмыс жөніндегі бас маман (бұдан әрі – бас маман) жүргізеді. </w:t>
      </w:r>
      <w:r>
        <w:br/>
      </w:r>
      <w:r>
        <w:rPr>
          <w:rFonts w:ascii="Times New Roman"/>
          <w:b w:val="false"/>
          <w:i w:val="false"/>
          <w:color w:val="000000"/>
          <w:sz w:val="28"/>
        </w:rPr>
        <w:t xml:space="preserve">
      </w:t>
      </w:r>
      <w:r>
        <w:rPr>
          <w:rFonts w:ascii="Times New Roman"/>
          <w:b w:val="false"/>
          <w:i w:val="false"/>
          <w:color w:val="000000"/>
          <w:sz w:val="28"/>
        </w:rPr>
        <w:t xml:space="preserve">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бас маман жүргізеді.</w:t>
      </w:r>
      <w:r>
        <w:br/>
      </w:r>
      <w:r>
        <w:rPr>
          <w:rFonts w:ascii="Times New Roman"/>
          <w:b w:val="false"/>
          <w:i w:val="false"/>
          <w:color w:val="000000"/>
          <w:sz w:val="28"/>
        </w:rPr>
        <w:t xml:space="preserve">
      </w:t>
      </w:r>
      <w:r>
        <w:rPr>
          <w:rFonts w:ascii="Times New Roman"/>
          <w:b w:val="false"/>
          <w:i w:val="false"/>
          <w:color w:val="000000"/>
          <w:sz w:val="28"/>
        </w:rPr>
        <w:t>10. Куәлікті жоғалтқан немесе бүлдірген жағдайда қызметкер үш жұмыс күні ішінде жазбаша түрде мәслихат аппаратының басшысына хабарлайды.</w:t>
      </w:r>
      <w:r>
        <w:br/>
      </w:r>
      <w:r>
        <w:rPr>
          <w:rFonts w:ascii="Times New Roman"/>
          <w:b w:val="false"/>
          <w:i w:val="false"/>
          <w:color w:val="000000"/>
          <w:sz w:val="28"/>
        </w:rPr>
        <w:t xml:space="preserve">
      </w:t>
      </w:r>
      <w:r>
        <w:rPr>
          <w:rFonts w:ascii="Times New Roman"/>
          <w:b w:val="false"/>
          <w:i w:val="false"/>
          <w:color w:val="000000"/>
          <w:sz w:val="28"/>
        </w:rPr>
        <w:t>11. Куәлікті жоғалтқан адам жоғалған куәліктің жарамсыздығы туралы ақпаратты жергілікті бұқаралық ақпарат құралдарына жариялауға жібереді.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дұрыс сақтамау нәтижесінде болған жоғалту, бүліну, сондай-ақ қызметтік куәлікті басқа тұлғаларға беру, қызметтік куәлікті жеке басы үшін қызметтен тыс мақсаттарда пайдаланудың әрбір фактісін аппарат басшысы белгіленген тәртіппен қызметтік тексеру жүргізу қажеттігі тұрғысынан қарайды.</w:t>
      </w:r>
      <w:r>
        <w:br/>
      </w:r>
      <w:r>
        <w:rPr>
          <w:rFonts w:ascii="Times New Roman"/>
          <w:b w:val="false"/>
          <w:i w:val="false"/>
          <w:color w:val="000000"/>
          <w:sz w:val="28"/>
        </w:rPr>
        <w:t xml:space="preserve">
      </w:t>
      </w:r>
      <w:r>
        <w:rPr>
          <w:rFonts w:ascii="Times New Roman"/>
          <w:b w:val="false"/>
          <w:i w:val="false"/>
          <w:color w:val="000000"/>
          <w:sz w:val="28"/>
        </w:rPr>
        <w:t>13. Қызметкер кінәсінен жоғалған немесе бүлінген куәлік өз қаражаты есебінен қалпына келтіріледі.</w:t>
      </w:r>
      <w:r>
        <w:br/>
      </w:r>
      <w:r>
        <w:rPr>
          <w:rFonts w:ascii="Times New Roman"/>
          <w:b w:val="false"/>
          <w:i w:val="false"/>
          <w:color w:val="000000"/>
          <w:sz w:val="28"/>
        </w:rPr>
        <w:t xml:space="preserve">
      </w:t>
      </w:r>
      <w:r>
        <w:rPr>
          <w:rFonts w:ascii="Times New Roman"/>
          <w:b w:val="false"/>
          <w:i w:val="false"/>
          <w:color w:val="000000"/>
          <w:sz w:val="28"/>
        </w:rPr>
        <w:t>14. Көк түсті жасанды былғарыдан жасалған мұқабадағы куәлікте Қазақстан Республикасының мемлекеттік елтаңбасы бейнеленген және "КУӘЛІК", "УДОСТОВЕРЕНИЕ" деген жазбасы бар. Ашылған түрінде куәліктің мөлшері 65x200 миллиметр, ішбеті (форматы 60x90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орындалған.Сол жақ бұрыштың сол жағында Қазақстан Республикасы Мемлекеттік Елтаңбасының суреті. Сол жақ бұрыштың оң жағында фотосуретке арналған орын бар (түрлi-түстi фотосурет, көлемi 30х40 миллиметр). Екі жағында да жоғарғы бөлігінде мемлекеттік және орыс тілдерінде "Қазақстан Республикасы, Қарағанды облысы "Бұқар жырау аудандық мәслихатының аппараты" деген жазу басылады, төменгі жағында куәліктің нөмірі, мемлекеттік және орыс тілдерінде тегі, аты, әкесінің аты (бар болса), атқаратын лауазымы көрсетіледі. Сол жақ төменгі жағында куәліктің берілген күні болады.</w:t>
      </w:r>
      <w:r>
        <w:br/>
      </w:r>
      <w:r>
        <w:rPr>
          <w:rFonts w:ascii="Times New Roman"/>
          <w:b w:val="false"/>
          <w:i w:val="false"/>
          <w:color w:val="000000"/>
          <w:sz w:val="28"/>
        </w:rPr>
        <w:t xml:space="preserve">
      </w:t>
      </w:r>
      <w:r>
        <w:rPr>
          <w:rFonts w:ascii="Times New Roman"/>
          <w:b w:val="false"/>
          <w:i w:val="false"/>
          <w:color w:val="000000"/>
          <w:sz w:val="28"/>
        </w:rPr>
        <w:t>15. Куәліктер мәслихат хатшысының қолымен расталады және елтаңбалы мөрмен бекітіледі.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 xml:space="preserve"> мәслихатының аппараты"</w:t>
            </w:r>
            <w:r>
              <w:br/>
            </w:r>
            <w:r>
              <w:rPr>
                <w:rFonts w:ascii="Times New Roman"/>
                <w:b w:val="false"/>
                <w:i w:val="false"/>
                <w:color w:val="000000"/>
                <w:sz w:val="20"/>
              </w:rPr>
              <w:t xml:space="preserve"> мемлекеттік мекемесінің қызметтік</w:t>
            </w:r>
            <w:r>
              <w:br/>
            </w:r>
            <w:r>
              <w:rPr>
                <w:rFonts w:ascii="Times New Roman"/>
                <w:b w:val="false"/>
                <w:i w:val="false"/>
                <w:color w:val="000000"/>
                <w:sz w:val="20"/>
              </w:rPr>
              <w:t xml:space="preserve"> куәлігін беру Қағидаларына және</w:t>
            </w:r>
            <w:r>
              <w:br/>
            </w:r>
            <w:r>
              <w:rPr>
                <w:rFonts w:ascii="Times New Roman"/>
                <w:b w:val="false"/>
                <w:i w:val="false"/>
                <w:color w:val="000000"/>
                <w:sz w:val="20"/>
              </w:rPr>
              <w:t xml:space="preserve">оның сипаттамасына </w:t>
            </w:r>
            <w:r>
              <w:br/>
            </w:r>
            <w:r>
              <w:rPr>
                <w:rFonts w:ascii="Times New Roman"/>
                <w:b w:val="false"/>
                <w:i w:val="false"/>
                <w:color w:val="000000"/>
                <w:sz w:val="20"/>
              </w:rPr>
              <w:t>1 қосымша</w:t>
            </w:r>
          </w:p>
        </w:tc>
      </w:tr>
    </w:tbl>
    <w:bookmarkStart w:name="z26" w:id="5"/>
    <w:p>
      <w:pPr>
        <w:spacing w:after="0"/>
        <w:ind w:left="0"/>
        <w:jc w:val="both"/>
      </w:pPr>
      <w:r>
        <w:rPr>
          <w:rFonts w:ascii="Times New Roman"/>
          <w:b w:val="false"/>
          <w:i w:val="false"/>
          <w:color w:val="000000"/>
          <w:sz w:val="28"/>
        </w:rPr>
        <w:t>
      нысан</w:t>
      </w:r>
    </w:p>
    <w:bookmarkEnd w:id="5"/>
    <w:bookmarkStart w:name="z27" w:id="6"/>
    <w:p>
      <w:pPr>
        <w:spacing w:after="0"/>
        <w:ind w:left="0"/>
        <w:jc w:val="left"/>
      </w:pPr>
      <w:r>
        <w:rPr>
          <w:rFonts w:ascii="Times New Roman"/>
          <w:b/>
          <w:i w:val="false"/>
          <w:color w:val="000000"/>
        </w:rPr>
        <w:t xml:space="preserve">  "Бұқар жырау аудандық мәслихатының аппараты" мемлекеттік мекемесі қызметтік куәліктерін беру және қайтару журналы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19"/>
        <w:gridCol w:w="2052"/>
        <w:gridCol w:w="519"/>
        <w:gridCol w:w="519"/>
        <w:gridCol w:w="920"/>
        <w:gridCol w:w="4655"/>
        <w:gridCol w:w="2053"/>
        <w:gridCol w:w="320"/>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куәліктің нөмірі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болса)</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Ескертпе: журнал тігілген, нөмірленген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аудандық </w:t>
            </w:r>
            <w:r>
              <w:br/>
            </w:r>
            <w:r>
              <w:rPr>
                <w:rFonts w:ascii="Times New Roman"/>
                <w:b w:val="false"/>
                <w:i w:val="false"/>
                <w:color w:val="000000"/>
                <w:sz w:val="20"/>
              </w:rPr>
              <w:t xml:space="preserve"> мәслихатының аппараты"</w:t>
            </w:r>
            <w:r>
              <w:br/>
            </w:r>
            <w:r>
              <w:rPr>
                <w:rFonts w:ascii="Times New Roman"/>
                <w:b w:val="false"/>
                <w:i w:val="false"/>
                <w:color w:val="000000"/>
                <w:sz w:val="20"/>
              </w:rPr>
              <w:t xml:space="preserve"> мемлекеттік мекемесінің қызметтік</w:t>
            </w:r>
            <w:r>
              <w:br/>
            </w:r>
            <w:r>
              <w:rPr>
                <w:rFonts w:ascii="Times New Roman"/>
                <w:b w:val="false"/>
                <w:i w:val="false"/>
                <w:color w:val="000000"/>
                <w:sz w:val="20"/>
              </w:rPr>
              <w:t xml:space="preserve"> куәлігін беру Қағидаларына және </w:t>
            </w:r>
            <w:r>
              <w:br/>
            </w:r>
            <w:r>
              <w:rPr>
                <w:rFonts w:ascii="Times New Roman"/>
                <w:b w:val="false"/>
                <w:i w:val="false"/>
                <w:color w:val="000000"/>
                <w:sz w:val="20"/>
              </w:rPr>
              <w:t xml:space="preserve">оның сипаттамасына </w:t>
            </w:r>
            <w:r>
              <w:br/>
            </w:r>
            <w:r>
              <w:rPr>
                <w:rFonts w:ascii="Times New Roman"/>
                <w:b w:val="false"/>
                <w:i w:val="false"/>
                <w:color w:val="000000"/>
                <w:sz w:val="20"/>
              </w:rPr>
              <w:t xml:space="preserve"> 2 қосымша</w:t>
            </w:r>
          </w:p>
        </w:tc>
      </w:tr>
    </w:tbl>
    <w:bookmarkStart w:name="z40" w:id="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Ұйымның атауы</w:t>
      </w:r>
    </w:p>
    <w:bookmarkEnd w:id="7"/>
    <w:bookmarkStart w:name="z42" w:id="8"/>
    <w:p>
      <w:pPr>
        <w:spacing w:after="0"/>
        <w:ind w:left="0"/>
        <w:jc w:val="left"/>
      </w:pPr>
      <w:r>
        <w:rPr>
          <w:rFonts w:ascii="Times New Roman"/>
          <w:b/>
          <w:i w:val="false"/>
          <w:color w:val="000000"/>
        </w:rPr>
        <w:t xml:space="preserve"> АКТІ № _____</w:t>
      </w:r>
    </w:p>
    <w:bookmarkEnd w:id="8"/>
    <w:bookmarkStart w:name="z43" w:id="9"/>
    <w:p>
      <w:pPr>
        <w:spacing w:after="0"/>
        <w:ind w:left="0"/>
        <w:jc w:val="both"/>
      </w:pPr>
      <w:r>
        <w:rPr>
          <w:rFonts w:ascii="Times New Roman"/>
          <w:b w:val="false"/>
          <w:i w:val="false"/>
          <w:color w:val="000000"/>
          <w:sz w:val="28"/>
        </w:rPr>
        <w:t xml:space="preserve">
      ___________________                                           ___________      </w:t>
      </w:r>
      <w:r>
        <w:br/>
      </w:r>
      <w:r>
        <w:rPr>
          <w:rFonts w:ascii="Times New Roman"/>
          <w:b w:val="false"/>
          <w:i w:val="false"/>
          <w:color w:val="000000"/>
          <w:sz w:val="28"/>
        </w:rPr>
        <w:t xml:space="preserve">
      </w:t>
      </w:r>
      <w:r>
        <w:rPr>
          <w:rFonts w:ascii="Times New Roman"/>
          <w:b w:val="false"/>
          <w:i w:val="false"/>
          <w:color w:val="000000"/>
          <w:sz w:val="28"/>
        </w:rPr>
        <w:t xml:space="preserve"> жасалу орны күні</w:t>
      </w:r>
      <w:r>
        <w:br/>
      </w:r>
      <w:r>
        <w:rPr>
          <w:rFonts w:ascii="Times New Roman"/>
          <w:b w:val="false"/>
          <w:i w:val="false"/>
          <w:color w:val="000000"/>
          <w:sz w:val="28"/>
        </w:rPr>
        <w:t xml:space="preserve">
      </w:t>
      </w:r>
      <w:r>
        <w:rPr>
          <w:rFonts w:ascii="Times New Roman"/>
          <w:b w:val="false"/>
          <w:i w:val="false"/>
          <w:color w:val="000000"/>
          <w:sz w:val="28"/>
        </w:rPr>
        <w:t xml:space="preserve">Біз, төменде қол қойғандар (кемінде 3 қызметкер, тегін, атын, әкесінің атын (бар болса), атқаратын лауазымын көрсету керек), қызметтік куәлігін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"Бұқар жырау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лауазымның атауы қолы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