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e2af" w14:textId="a81e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 мен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5 шілдедегі VI шақырылған IV сессиясының № 1309/4 шешімі. Қарағанды облысының Әділет департаментінде 2016 жылғы 13 шілдеде № 3891 болып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мен бірыңғай жер салығының мөлшерлемелері он есеге жоғарылатылсын.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шілде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_шілде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 жер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қатынастары, сәулет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Маковий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_шілде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