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ee87" w14:textId="e7de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2013 жылғы 12 желтоқсандағы "Әлеуметтік көмек көрсетудің,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туралы" № 279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2016 жылғы 28 қыркүйектегі 5 сессиясының № 60 шешімі. Қарағанды облысының Әділет департаментінде 2016 жылғы 13 қазанда № 3984 болып тіркелді. Күші жойылды - Қарағанды облысы Саран қалалық мәслихатының 2023 жылғы 23 қарашадағы № 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күннен кейін күнтізбелік он күн өткен соң қолданысқа енгізіледі) шешімімен.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"Әлеуметтік көмек көрсетудің,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туралы" 2013 жылғы 12 желтоқсандағы № 279 (нормативтік құқықтық актілерді мемлекеттік тіркеу Тізілімінде № 2491 болып тіркелген, "Әділет" ақпараттық - құқықтық жүйесінде 2014 жылы 16 қаңтарда жарияланған, 2014 жылы 17 қаңтардағы № 3 "Саран газеті"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мөлшерін белгілеудің және Саран қаласы мен Ақтас кентінің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 абзацы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абзацы жаңа редакцияда жариялансын: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 тамыз – Қазақстан Республикасының Конституция күні - мерекесіне - 1, 2, 3, топтағы мүгедектерге, 16 жасқа дейінгі мүгедек - балаларға.".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Саран қаласы әкімінің орынбасарына және Саран қалалық мәслихатының азаматтардың құқықтарын қорғау заңдылықтары және әлеуметтік саланы дамыту мәселелері жөніндегі тұрақты комиссиясына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Абзалиева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