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64a6" w14:textId="9be6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2016 жылғы 28 шілдедегі IV сессиясының № 37 шешімі. Қарағанды облысының Әділет департаментінде 2016 жылғы 5 қыркүйекте № 3948 болып тіркелді. Күші жойылды - Қарағанды облысы Қаражал қалалық мәслихатының 2020 жылғы 4 маусымдағы № 401 шешімімен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қалалық мәслихатының 04.06.2020 </w:t>
      </w:r>
      <w:r>
        <w:rPr>
          <w:rFonts w:ascii="Times New Roman"/>
          <w:b w:val="false"/>
          <w:i w:val="false"/>
          <w:color w:val="ff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 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"Қаражал қалалық мәслихат аппараты" мемлекеттік мекемесінің қызметтік куәлікті беру қағидалары;      </w:t>
      </w:r>
    </w:p>
    <w:bookmarkEnd w:id="2"/>
    <w:bookmarkStart w:name="z7" w:id="3"/>
    <w:p>
      <w:pPr>
        <w:spacing w:after="0"/>
        <w:ind w:left="0"/>
        <w:jc w:val="both"/>
      </w:pPr>
      <w:r>
        <w:rPr>
          <w:rFonts w:ascii="Times New Roman"/>
          <w:b w:val="false"/>
          <w:i w:val="false"/>
          <w:color w:val="000000"/>
          <w:sz w:val="28"/>
        </w:rPr>
        <w:t xml:space="preserve">
      2) Осы шешмнің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"Қаражал қалалық мәслихат аппараты" мемлекеттік мекемесінің қызметтік куәлігінің сипаттамасы бекітілсін.</w:t>
      </w:r>
    </w:p>
    <w:bookmarkEnd w:id="3"/>
    <w:bookmarkStart w:name="z8" w:id="4"/>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ІV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Теміров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2016 жылғы 28 шілдедегі</w:t>
            </w:r>
            <w:r>
              <w:br/>
            </w:r>
            <w:r>
              <w:rPr>
                <w:rFonts w:ascii="Times New Roman"/>
                <w:b w:val="false"/>
                <w:i w:val="false"/>
                <w:color w:val="000000"/>
                <w:sz w:val="20"/>
              </w:rPr>
              <w:t>№ 37 шешіміне</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"Қаражал қалалық мәслихат аппараты" мемлекеттік мекемесінің</w:t>
      </w:r>
      <w:r>
        <w:br/>
      </w:r>
      <w:r>
        <w:rPr>
          <w:rFonts w:ascii="Times New Roman"/>
          <w:b/>
          <w:i w:val="false"/>
          <w:color w:val="000000"/>
        </w:rPr>
        <w:t>қызметтік куәлікті беру қағидалары</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Осы "Қаражал қалалық мәслихат аппараты" мемлекеттік мекемесінің қызметтік куәлікті беру қағидалары (бұдан әрі – Қағидалар) "Қаражал қалалық мәслихат аппараты" мемлекеттік мекемесінің, (бұдан әрі – мемлекеттік мекемесінің) қызметтік куәліктерді беру тәртібін белгілейді.</w:t>
      </w:r>
    </w:p>
    <w:bookmarkEnd w:id="7"/>
    <w:bookmarkStart w:name="z15"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16" w:id="9"/>
    <w:p>
      <w:pPr>
        <w:spacing w:after="0"/>
        <w:ind w:left="0"/>
        <w:jc w:val="both"/>
      </w:pPr>
      <w:r>
        <w:rPr>
          <w:rFonts w:ascii="Times New Roman"/>
          <w:b w:val="false"/>
          <w:i w:val="false"/>
          <w:color w:val="000000"/>
          <w:sz w:val="28"/>
        </w:rPr>
        <w:t>
      3. Қызметтік куәлік осы шешіммен бекітілген сипаттамаға сәйкес болуы тиіс.</w:t>
      </w:r>
    </w:p>
    <w:bookmarkEnd w:id="9"/>
    <w:bookmarkStart w:name="z17" w:id="10"/>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10"/>
    <w:bookmarkStart w:name="z18" w:id="11"/>
    <w:p>
      <w:pPr>
        <w:spacing w:after="0"/>
        <w:ind w:left="0"/>
        <w:jc w:val="left"/>
      </w:pPr>
      <w:r>
        <w:rPr>
          <w:rFonts w:ascii="Times New Roman"/>
          <w:b/>
          <w:i w:val="false"/>
          <w:color w:val="000000"/>
        </w:rPr>
        <w:t xml:space="preserve"> 2. Қызметтік куәлікті беру тәртібі</w:t>
      </w:r>
    </w:p>
    <w:bookmarkEnd w:id="11"/>
    <w:bookmarkStart w:name="z19" w:id="12"/>
    <w:p>
      <w:pPr>
        <w:spacing w:after="0"/>
        <w:ind w:left="0"/>
        <w:jc w:val="both"/>
      </w:pPr>
      <w:r>
        <w:rPr>
          <w:rFonts w:ascii="Times New Roman"/>
          <w:b w:val="false"/>
          <w:i w:val="false"/>
          <w:color w:val="000000"/>
          <w:sz w:val="28"/>
        </w:rPr>
        <w:t>
      5. Қызметтік куәлік мемлекеттік мекеменің қызметшілеріне Қаражал қалалық мәслихатының хатшысының қолы қойылып беріледі.</w:t>
      </w:r>
    </w:p>
    <w:bookmarkEnd w:id="12"/>
    <w:bookmarkStart w:name="z20" w:id="13"/>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жоғалған немесе бүлінген жағдайда беріледі.</w:t>
      </w:r>
    </w:p>
    <w:bookmarkEnd w:id="13"/>
    <w:bookmarkStart w:name="z21" w:id="14"/>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 бойынша "Қаражал қалалық мәслихат аппараты" мемлекеттік мекемесінің мемлекеттік қызметшілеріне қызметтік куәлікті беруді есепке алу журналына қол қояды (бұдан әрі – есепке алу журналы).</w:t>
      </w:r>
    </w:p>
    <w:bookmarkEnd w:id="14"/>
    <w:bookmarkStart w:name="z22" w:id="15"/>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мемлекеттік мекеменің лауазымдық нұсқаулығы бойынша кадрлық жұмыстарды жүргізетін мемлекеттік қызметшінің (бұдан әрі – кадр қызметшісі) сейфінде сақталады.</w:t>
      </w:r>
    </w:p>
    <w:bookmarkEnd w:id="15"/>
    <w:bookmarkStart w:name="z23" w:id="16"/>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6"/>
    <w:bookmarkStart w:name="z24" w:id="17"/>
    <w:p>
      <w:pPr>
        <w:spacing w:after="0"/>
        <w:ind w:left="0"/>
        <w:jc w:val="both"/>
      </w:pPr>
      <w:r>
        <w:rPr>
          <w:rFonts w:ascii="Times New Roman"/>
          <w:b w:val="false"/>
          <w:i w:val="false"/>
          <w:color w:val="000000"/>
          <w:sz w:val="28"/>
        </w:rPr>
        <w:t xml:space="preserve">
      Осы Қағидалардың 6-тармағында көзделген қызметтік куәлікті ауыстыру кезінде бұрын берілген қызметтік куәлікті кадр кызметшісі қайтарып алады.      </w:t>
      </w:r>
    </w:p>
    <w:bookmarkEnd w:id="17"/>
    <w:bookmarkStart w:name="z25" w:id="18"/>
    <w:p>
      <w:pPr>
        <w:spacing w:after="0"/>
        <w:ind w:left="0"/>
        <w:jc w:val="both"/>
      </w:pPr>
      <w:r>
        <w:rPr>
          <w:rFonts w:ascii="Times New Roman"/>
          <w:b w:val="false"/>
          <w:i w:val="false"/>
          <w:color w:val="000000"/>
          <w:sz w:val="28"/>
        </w:rPr>
        <w:t>
      9. Кадр қызметшісі жыл сайын, 1 қаңтардағы жағдай бойынша, қызметтік куәліктердің есептік деректерге сәйкестігіне салыстырып тексеру жүргізеді.</w:t>
      </w:r>
    </w:p>
    <w:bookmarkEnd w:id="18"/>
    <w:bookmarkStart w:name="z26" w:id="19"/>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кадр қызметшісі жүзеге асырады.</w:t>
      </w:r>
    </w:p>
    <w:bookmarkEnd w:id="19"/>
    <w:bookmarkStart w:name="z27" w:id="20"/>
    <w:p>
      <w:pPr>
        <w:spacing w:after="0"/>
        <w:ind w:left="0"/>
        <w:jc w:val="both"/>
      </w:pPr>
      <w:r>
        <w:rPr>
          <w:rFonts w:ascii="Times New Roman"/>
          <w:b w:val="false"/>
          <w:i w:val="false"/>
          <w:color w:val="000000"/>
          <w:sz w:val="28"/>
        </w:rPr>
        <w:t xml:space="preserve">
      11. Қызметтік куәлік жоғалған немесе бүлінген жағдайда, оның иесі дереу кадр қызметшісіне жазбаша нысанда хабарлайды, бұқаралық ақпарат құралдарына хабарландыру береді.      </w:t>
      </w:r>
    </w:p>
    <w:bookmarkEnd w:id="20"/>
    <w:bookmarkStart w:name="z28" w:id="21"/>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кадр қызметшісі қызметтік тергеп-тексеру туралы өкімнің шығуынан кейін, он күнтізбелік күн мерзімінде қызметтік тексеру жүргізеді, оның нәтижелері бойынша мемлекеттік мекеменің тәртіптік комиссиясы кінәлілерді тәртіптік жауапкершілікке тарту туралы мәселені қарайды.</w:t>
      </w:r>
    </w:p>
    <w:bookmarkEnd w:id="21"/>
    <w:bookmarkStart w:name="z29" w:id="22"/>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кадр қызметшісі хабардар етіледі. Жоғалғанның орнына жаңа қызметтік куәлікті қызметтік тексеру жүргізілгеннен кейін кадр қызметшісі береді.</w:t>
      </w:r>
    </w:p>
    <w:bookmarkEnd w:id="22"/>
    <w:bookmarkStart w:name="z30" w:id="23"/>
    <w:p>
      <w:pPr>
        <w:spacing w:after="0"/>
        <w:ind w:left="0"/>
        <w:jc w:val="both"/>
      </w:pPr>
      <w:r>
        <w:rPr>
          <w:rFonts w:ascii="Times New Roman"/>
          <w:b w:val="false"/>
          <w:i w:val="false"/>
          <w:color w:val="000000"/>
          <w:sz w:val="28"/>
        </w:rPr>
        <w:t>
      14. Жұмыстан босатылған кезде қызметкер қызметтік куәлікті кадр қызметшісіне тапсырады.</w:t>
      </w:r>
    </w:p>
    <w:bookmarkEnd w:id="23"/>
    <w:bookmarkStart w:name="z31" w:id="24"/>
    <w:p>
      <w:pPr>
        <w:spacing w:after="0"/>
        <w:ind w:left="0"/>
        <w:jc w:val="both"/>
      </w:pPr>
      <w:r>
        <w:rPr>
          <w:rFonts w:ascii="Times New Roman"/>
          <w:b w:val="false"/>
          <w:i w:val="false"/>
          <w:color w:val="000000"/>
          <w:sz w:val="28"/>
        </w:rPr>
        <w:t>
      Куәлікті тапсырған кезде кету парағына кадр қызметшісінің қолы қойылады.</w:t>
      </w:r>
    </w:p>
    <w:bookmarkEnd w:id="24"/>
    <w:bookmarkStart w:name="z32" w:id="25"/>
    <w:p>
      <w:pPr>
        <w:spacing w:after="0"/>
        <w:ind w:left="0"/>
        <w:jc w:val="both"/>
      </w:pPr>
      <w:r>
        <w:rPr>
          <w:rFonts w:ascii="Times New Roman"/>
          <w:b w:val="false"/>
          <w:i w:val="false"/>
          <w:color w:val="000000"/>
          <w:sz w:val="28"/>
        </w:rPr>
        <w:t xml:space="preserve">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 аппараты"</w:t>
            </w:r>
            <w:r>
              <w:br/>
            </w:r>
            <w:r>
              <w:rPr>
                <w:rFonts w:ascii="Times New Roman"/>
                <w:b w:val="false"/>
                <w:i w:val="false"/>
                <w:color w:val="000000"/>
                <w:sz w:val="20"/>
              </w:rPr>
              <w:t>мемлекеттік мекемесінің қызметтік</w:t>
            </w:r>
            <w:r>
              <w:br/>
            </w:r>
            <w:r>
              <w:rPr>
                <w:rFonts w:ascii="Times New Roman"/>
                <w:b w:val="false"/>
                <w:i w:val="false"/>
                <w:color w:val="000000"/>
                <w:sz w:val="20"/>
              </w:rPr>
              <w:t>куәлікті беру қағидаларына қосымша</w:t>
            </w:r>
          </w:p>
        </w:tc>
      </w:tr>
    </w:tbl>
    <w:bookmarkStart w:name="z34" w:id="26"/>
    <w:p>
      <w:pPr>
        <w:spacing w:after="0"/>
        <w:ind w:left="0"/>
        <w:jc w:val="both"/>
      </w:pPr>
      <w:r>
        <w:rPr>
          <w:rFonts w:ascii="Times New Roman"/>
          <w:b w:val="false"/>
          <w:i w:val="false"/>
          <w:color w:val="000000"/>
          <w:sz w:val="28"/>
        </w:rPr>
        <w:t>
      Нысан</w:t>
      </w:r>
    </w:p>
    <w:bookmarkEnd w:id="26"/>
    <w:bookmarkStart w:name="z35" w:id="27"/>
    <w:p>
      <w:pPr>
        <w:spacing w:after="0"/>
        <w:ind w:left="0"/>
        <w:jc w:val="left"/>
      </w:pPr>
      <w:r>
        <w:rPr>
          <w:rFonts w:ascii="Times New Roman"/>
          <w:b/>
          <w:i w:val="false"/>
          <w:color w:val="000000"/>
        </w:rPr>
        <w:t xml:space="preserve"> "Қаражал қалалық мәслихат аппараты" мемлекеттік мекемесінің мемлекеттік қызметшілерінің қызметтік куәлікті беруді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850"/>
        <w:gridCol w:w="2661"/>
        <w:gridCol w:w="614"/>
        <w:gridCol w:w="614"/>
        <w:gridCol w:w="1087"/>
        <w:gridCol w:w="3293"/>
        <w:gridCol w:w="2426"/>
        <w:gridCol w:w="378"/>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p>
          <w:bookmarkEnd w:id="28"/>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жеке қолы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туралы белгі (тағайында</w:t>
            </w:r>
            <w:r>
              <w:br/>
            </w:r>
            <w:r>
              <w:rPr>
                <w:rFonts w:ascii="Times New Roman"/>
                <w:b w:val="false"/>
                <w:i w:val="false"/>
                <w:color w:val="000000"/>
                <w:sz w:val="20"/>
              </w:rPr>
              <w:t xml:space="preserve">
луы, лауазымының өзгеруі, мерзімінің өтуі, жұмыстан босатылуы, жоғалуы)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xml:space="preserve">
      Ескертпе: Мемлекеттік мекеменің есепке алу журналы тігіліп, нөмірленіп және мемлекеттік мекеме басшысының қолымен және мөрімен расталады.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2016 жылғы 28 шілдедегі</w:t>
            </w:r>
            <w:r>
              <w:br/>
            </w:r>
            <w:r>
              <w:rPr>
                <w:rFonts w:ascii="Times New Roman"/>
                <w:b w:val="false"/>
                <w:i w:val="false"/>
                <w:color w:val="000000"/>
                <w:sz w:val="20"/>
              </w:rPr>
              <w:t>№ 37 шешіміне</w:t>
            </w:r>
            <w:r>
              <w:br/>
            </w:r>
            <w:r>
              <w:rPr>
                <w:rFonts w:ascii="Times New Roman"/>
                <w:b w:val="false"/>
                <w:i w:val="false"/>
                <w:color w:val="000000"/>
                <w:sz w:val="20"/>
              </w:rPr>
              <w:t>2-қосымша</w:t>
            </w:r>
          </w:p>
        </w:tc>
      </w:tr>
    </w:tbl>
    <w:bookmarkStart w:name="z42" w:id="30"/>
    <w:p>
      <w:pPr>
        <w:spacing w:after="0"/>
        <w:ind w:left="0"/>
        <w:jc w:val="left"/>
      </w:pPr>
      <w:r>
        <w:rPr>
          <w:rFonts w:ascii="Times New Roman"/>
          <w:b/>
          <w:i w:val="false"/>
          <w:color w:val="000000"/>
        </w:rPr>
        <w:t xml:space="preserve"> "Қаражал қалалық мәслихат аппараты" мемлекеттік мекемесінің қызметтік куәлігінің сипаттамасы</w:t>
      </w:r>
    </w:p>
    <w:bookmarkEnd w:id="30"/>
    <w:bookmarkStart w:name="z43" w:id="31"/>
    <w:p>
      <w:pPr>
        <w:spacing w:after="0"/>
        <w:ind w:left="0"/>
        <w:jc w:val="both"/>
      </w:pPr>
      <w:r>
        <w:rPr>
          <w:rFonts w:ascii="Times New Roman"/>
          <w:b w:val="false"/>
          <w:i w:val="false"/>
          <w:color w:val="000000"/>
          <w:sz w:val="28"/>
        </w:rPr>
        <w:t>
      1. Куәліктің мұқабаларының көлемі 20 см х 7 см (ашып көрсетілген түрінде), көк түсті жасанды былғарыдан болады.</w:t>
      </w:r>
    </w:p>
    <w:bookmarkEnd w:id="31"/>
    <w:bookmarkStart w:name="z44" w:id="32"/>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Республикасының Мемлекеттік Елтаңбасының бейнесі орналасқан, одан төмен "КУӘЛІК", "УДОСТОВЕРЕНИЕ" деген типографиялық қаріппен жазба жазылады.</w:t>
      </w:r>
    </w:p>
    <w:bookmarkEnd w:id="32"/>
    <w:bookmarkStart w:name="z45" w:id="33"/>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ҚАРАҒАНДЫ ОБЛЫСЫ "ҚАРАЖАЛ ҚАЛАЛЫҚ МӘСЛИХАТ АППАРАТЫ" ММ, КАРАГАНДИНСКАЯ ОБЛАСТЬ ГУ "АППАРАТ КАРАЖАЛСКОГО ГОРОДСКОГО МАСЛИХАТА" деген жазулар, одан төмен, мәтіннен көгілдір түсті үзік жолақпен бөлектелген "ҚАЗАҚСТАН РЕСПУБЛИКАСЫ" деген жазулар орналастырылған.</w:t>
      </w:r>
    </w:p>
    <w:bookmarkEnd w:id="33"/>
    <w:bookmarkStart w:name="z46" w:id="34"/>
    <w:p>
      <w:pPr>
        <w:spacing w:after="0"/>
        <w:ind w:left="0"/>
        <w:jc w:val="both"/>
      </w:pPr>
      <w:r>
        <w:rPr>
          <w:rFonts w:ascii="Times New Roman"/>
          <w:b w:val="false"/>
          <w:i w:val="false"/>
          <w:color w:val="000000"/>
          <w:sz w:val="28"/>
        </w:rPr>
        <w:t>
      4. Куәліктің сол жақ бөлігінде: көгілдір түс аясында Қазақстан Республикасының Мемлекеттік Елтаңбасының бейнесі, елтаңбаның астында ою-өрнек және Қаражал қалалық мәслихатының хатшысының қолымен расталған қазақ тіліндегі мәтін. Төменгі жағында қазақ тілінде куәліктің берілген күні көрсетіледі.</w:t>
      </w:r>
    </w:p>
    <w:bookmarkEnd w:id="34"/>
    <w:bookmarkStart w:name="z47" w:id="35"/>
    <w:p>
      <w:pPr>
        <w:spacing w:after="0"/>
        <w:ind w:left="0"/>
        <w:jc w:val="both"/>
      </w:pPr>
      <w:r>
        <w:rPr>
          <w:rFonts w:ascii="Times New Roman"/>
          <w:b w:val="false"/>
          <w:i w:val="false"/>
          <w:color w:val="000000"/>
          <w:sz w:val="28"/>
        </w:rPr>
        <w:t>
      5. Куәліктің оң жақ бөлігінде: көлемі 2,5 х 3,5 см фотосурет (қарсы алдынан түсірілген, түрлі-түсті), қалалық мәслихат хатшысының қолымен және елтаңбалы мөрмен расталған орыс тіліндегі мәтін. Төменгі жағында орыс тілінде куәліктің берілген күні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