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7f05" w14:textId="c807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митингiлер,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2016 жылғы 8 маусымдағы № 3/32 шешімі. Қарағанды облысының Әділет департаментінде 2016 жылғы 28 маусымда № 3880 болып тіркелді. Күші жойылды - Қарағанды облысы Балқаш қалалық мәслихатының 2020 жылғы 27 шілдедегі № 41/334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Балқаш қалалық мәслихатының 27.07.2020 </w:t>
      </w:r>
      <w:r>
        <w:rPr>
          <w:rFonts w:ascii="Times New Roman"/>
          <w:b w:val="false"/>
          <w:i w:val="false"/>
          <w:color w:val="ff0000"/>
          <w:sz w:val="28"/>
        </w:rPr>
        <w:t>№ 41/334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17 наурыздағы "</w:t>
      </w:r>
      <w:r>
        <w:rPr>
          <w:rFonts w:ascii="Times New Roman"/>
          <w:b w:val="false"/>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p>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Қосымшаға </w:t>
      </w:r>
      <w:r>
        <w:rPr>
          <w:rFonts w:ascii="Times New Roman"/>
          <w:b w:val="false"/>
          <w:i w:val="false"/>
          <w:color w:val="000000"/>
          <w:sz w:val="28"/>
        </w:rPr>
        <w:t>сәйкес Балқаш қаласының аумағында бейбіт жиналыстар, митингiлер, шерулер, пикеттер және демонстрациялар өткізу тәртібі қосымша реттелсін.</w:t>
      </w:r>
    </w:p>
    <w:bookmarkEnd w:id="1"/>
    <w:bookmarkStart w:name="z5" w:id="2"/>
    <w:p>
      <w:pPr>
        <w:spacing w:after="0"/>
        <w:ind w:left="0"/>
        <w:jc w:val="both"/>
      </w:pPr>
      <w:r>
        <w:rPr>
          <w:rFonts w:ascii="Times New Roman"/>
          <w:b w:val="false"/>
          <w:i w:val="false"/>
          <w:color w:val="000000"/>
          <w:sz w:val="28"/>
        </w:rPr>
        <w:t xml:space="preserve">
      2. Балқаш қалалық мәслихатының 2007 жылғы 16 шілдедегі № 45/437 "Бейбіт жиналыстар, митингiлер, шерулер, пикеттер және демонстрациялар өткізу тәртібін қосымша реттеу туралы" (нормативтік құқықтық актілерді мемлекеттік тіркеу Тізілімінде № 8-4-80 болып тіркелген, 2007 жылғы 20 шілдедегі № 60 "Балқаш өңірі" және № 79-80 "Северное Прибалхашье" газеттерінде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Пшенбаев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мәслихаттың</w:t>
            </w:r>
            <w:r>
              <w:br/>
            </w:r>
            <w:r>
              <w:rPr>
                <w:rFonts w:ascii="Times New Roman"/>
                <w:b w:val="false"/>
                <w:i w:val="false"/>
                <w:color w:val="000000"/>
                <w:sz w:val="20"/>
              </w:rPr>
              <w:t>2016 жылғы 08 маусымдағы</w:t>
            </w:r>
            <w:r>
              <w:br/>
            </w:r>
            <w:r>
              <w:rPr>
                <w:rFonts w:ascii="Times New Roman"/>
                <w:b w:val="false"/>
                <w:i w:val="false"/>
                <w:color w:val="000000"/>
                <w:sz w:val="20"/>
              </w:rPr>
              <w:t xml:space="preserve"> № 3/32 шешіміне қосымша</w:t>
            </w:r>
          </w:p>
        </w:tc>
      </w:tr>
    </w:tbl>
    <w:bookmarkStart w:name="z10" w:id="4"/>
    <w:p>
      <w:pPr>
        <w:spacing w:after="0"/>
        <w:ind w:left="0"/>
        <w:jc w:val="left"/>
      </w:pPr>
      <w:r>
        <w:rPr>
          <w:rFonts w:ascii="Times New Roman"/>
          <w:b/>
          <w:i w:val="false"/>
          <w:color w:val="000000"/>
        </w:rPr>
        <w:t xml:space="preserve"> Бейбіт жиналыстар, митингiлер, шерулер, пикеттер және демонстрациялар өткізу тәртібін қосымша реттеу</w:t>
      </w:r>
    </w:p>
    <w:bookmarkEnd w:id="4"/>
    <w:bookmarkStart w:name="z11" w:id="5"/>
    <w:p>
      <w:pPr>
        <w:spacing w:after="0"/>
        <w:ind w:left="0"/>
        <w:jc w:val="both"/>
      </w:pPr>
      <w:r>
        <w:rPr>
          <w:rFonts w:ascii="Times New Roman"/>
          <w:b w:val="false"/>
          <w:i w:val="false"/>
          <w:color w:val="000000"/>
          <w:sz w:val="28"/>
        </w:rPr>
        <w:t xml:space="preserve">
      1. Балқаш қаласында бейбіт жиналыстар, митингiлер, шерулер, пикеттер және демонстрациялар өткізу тәртібін осы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әзірленді және Балқаш қаласында жиналыстар, митингiлер, шерулер, пикеттер және демонстрациялар өткізу тәртібін қосымша реттейді.</w:t>
      </w:r>
    </w:p>
    <w:bookmarkEnd w:id="5"/>
    <w:bookmarkStart w:name="z12" w:id="6"/>
    <w:p>
      <w:pPr>
        <w:spacing w:after="0"/>
        <w:ind w:left="0"/>
        <w:jc w:val="both"/>
      </w:pPr>
      <w:r>
        <w:rPr>
          <w:rFonts w:ascii="Times New Roman"/>
          <w:b w:val="false"/>
          <w:i w:val="false"/>
          <w:color w:val="000000"/>
          <w:sz w:val="28"/>
        </w:rPr>
        <w:t>
      2. Балқаш қаласында бейбіт жиналыстар және митингiлер өткізу орындары:</w:t>
      </w:r>
    </w:p>
    <w:bookmarkEnd w:id="6"/>
    <w:bookmarkStart w:name="z13" w:id="7"/>
    <w:p>
      <w:pPr>
        <w:spacing w:after="0"/>
        <w:ind w:left="0"/>
        <w:jc w:val="both"/>
      </w:pPr>
      <w:r>
        <w:rPr>
          <w:rFonts w:ascii="Times New Roman"/>
          <w:b w:val="false"/>
          <w:i w:val="false"/>
          <w:color w:val="000000"/>
          <w:sz w:val="28"/>
        </w:rPr>
        <w:t xml:space="preserve">
      1) М. Қазбекова көшесі бойынша №1 және №3 үйлердің арасындағы алаң; </w:t>
      </w:r>
    </w:p>
    <w:bookmarkEnd w:id="7"/>
    <w:bookmarkStart w:name="z14" w:id="8"/>
    <w:p>
      <w:pPr>
        <w:spacing w:after="0"/>
        <w:ind w:left="0"/>
        <w:jc w:val="both"/>
      </w:pPr>
      <w:r>
        <w:rPr>
          <w:rFonts w:ascii="Times New Roman"/>
          <w:b w:val="false"/>
          <w:i w:val="false"/>
          <w:color w:val="000000"/>
          <w:sz w:val="28"/>
        </w:rPr>
        <w:t>
      2) Жидебай батыр шағын ауданындағы №1 және №3 үйлер арасындағы алаң;</w:t>
      </w:r>
    </w:p>
    <w:bookmarkEnd w:id="8"/>
    <w:bookmarkStart w:name="z15" w:id="9"/>
    <w:p>
      <w:pPr>
        <w:spacing w:after="0"/>
        <w:ind w:left="0"/>
        <w:jc w:val="both"/>
      </w:pPr>
      <w:r>
        <w:rPr>
          <w:rFonts w:ascii="Times New Roman"/>
          <w:b w:val="false"/>
          <w:i w:val="false"/>
          <w:color w:val="000000"/>
          <w:sz w:val="28"/>
        </w:rPr>
        <w:t>
      3) Желтоқсан көшесіндегі М. Русаков ескерткіші жанындағы алаң.</w:t>
      </w:r>
    </w:p>
    <w:bookmarkEnd w:id="9"/>
    <w:bookmarkStart w:name="z16" w:id="10"/>
    <w:p>
      <w:pPr>
        <w:spacing w:after="0"/>
        <w:ind w:left="0"/>
        <w:jc w:val="both"/>
      </w:pPr>
      <w:r>
        <w:rPr>
          <w:rFonts w:ascii="Times New Roman"/>
          <w:b w:val="false"/>
          <w:i w:val="false"/>
          <w:color w:val="000000"/>
          <w:sz w:val="28"/>
        </w:rPr>
        <w:t>
      3. Балқаш қаласында шерулер және демонстрациялар өткізу үшін маршруттар:</w:t>
      </w:r>
    </w:p>
    <w:bookmarkEnd w:id="10"/>
    <w:bookmarkStart w:name="z17" w:id="11"/>
    <w:p>
      <w:pPr>
        <w:spacing w:after="0"/>
        <w:ind w:left="0"/>
        <w:jc w:val="both"/>
      </w:pPr>
      <w:r>
        <w:rPr>
          <w:rFonts w:ascii="Times New Roman"/>
          <w:b w:val="false"/>
          <w:i w:val="false"/>
          <w:color w:val="000000"/>
          <w:sz w:val="28"/>
        </w:rPr>
        <w:t>
      1) А. Молдағұлова көшесінен К. Байсеитова көшесіне дейін;</w:t>
      </w:r>
    </w:p>
    <w:bookmarkEnd w:id="11"/>
    <w:bookmarkStart w:name="z18" w:id="12"/>
    <w:p>
      <w:pPr>
        <w:spacing w:after="0"/>
        <w:ind w:left="0"/>
        <w:jc w:val="both"/>
      </w:pPr>
      <w:r>
        <w:rPr>
          <w:rFonts w:ascii="Times New Roman"/>
          <w:b w:val="false"/>
          <w:i w:val="false"/>
          <w:color w:val="000000"/>
          <w:sz w:val="28"/>
        </w:rPr>
        <w:t>
      2) Ленин көшесінің айналмасы бойымен В. Спицын - Желтоқсан көшелерінің қиылысына дейін;</w:t>
      </w:r>
    </w:p>
    <w:bookmarkEnd w:id="12"/>
    <w:bookmarkStart w:name="z19" w:id="13"/>
    <w:p>
      <w:pPr>
        <w:spacing w:after="0"/>
        <w:ind w:left="0"/>
        <w:jc w:val="both"/>
      </w:pPr>
      <w:r>
        <w:rPr>
          <w:rFonts w:ascii="Times New Roman"/>
          <w:b w:val="false"/>
          <w:i w:val="false"/>
          <w:color w:val="000000"/>
          <w:sz w:val="28"/>
        </w:rPr>
        <w:t>
      3) Жезқазған көшесі бойынша (Ержанов көшесінен "МИГ" ұшағына дейін).</w:t>
      </w:r>
    </w:p>
    <w:bookmarkEnd w:id="13"/>
    <w:bookmarkStart w:name="z20" w:id="14"/>
    <w:p>
      <w:pPr>
        <w:spacing w:after="0"/>
        <w:ind w:left="0"/>
        <w:jc w:val="both"/>
      </w:pPr>
      <w:r>
        <w:rPr>
          <w:rFonts w:ascii="Times New Roman"/>
          <w:b w:val="false"/>
          <w:i w:val="false"/>
          <w:color w:val="000000"/>
          <w:sz w:val="28"/>
        </w:rPr>
        <w:t>
      4. Қала әкімдігі басқа тұлғалардың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уақытын, орнын және маршрутын ұсынады.</w:t>
      </w:r>
    </w:p>
    <w:bookmarkEnd w:id="14"/>
    <w:bookmarkStart w:name="z21" w:id="15"/>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күнінен кемiнде 10 күн бұрын жазбаша нысанда берiледi.</w:t>
      </w:r>
    </w:p>
    <w:bookmarkEnd w:id="15"/>
    <w:bookmarkStart w:name="z22" w:id="16"/>
    <w:p>
      <w:pPr>
        <w:spacing w:after="0"/>
        <w:ind w:left="0"/>
        <w:jc w:val="both"/>
      </w:pPr>
      <w:r>
        <w:rPr>
          <w:rFonts w:ascii="Times New Roman"/>
          <w:b w:val="false"/>
          <w:i w:val="false"/>
          <w:color w:val="000000"/>
          <w:sz w:val="28"/>
        </w:rPr>
        <w:t>
      6. Өтiнiште шараны өткiзу мақсаты, нысаны, өткiзiлетiн орны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тұлғалардың тегi, аты, әкесiнiң аты, олардың тұратын және жұмыс iстейтiн (оқитын) орны, өтiнiштiң берiлген күні көрсетiледi. Өтiнiштiң берiлген мерзiмi оның қала әкімдігінде тiркелген күнiнен бастап есептеледi.</w:t>
      </w:r>
    </w:p>
    <w:bookmarkEnd w:id="16"/>
    <w:bookmarkStart w:name="z23" w:id="17"/>
    <w:p>
      <w:pPr>
        <w:spacing w:after="0"/>
        <w:ind w:left="0"/>
        <w:jc w:val="both"/>
      </w:pPr>
      <w:r>
        <w:rPr>
          <w:rFonts w:ascii="Times New Roman"/>
          <w:b w:val="false"/>
          <w:i w:val="false"/>
          <w:color w:val="000000"/>
          <w:sz w:val="28"/>
        </w:rPr>
        <w:t>
      7. Осы Тәртіптің 5, 6 тармақтары орындалмаған жағдайда өтініш берушіге жол берілген кемшілікті жаңа өтініш беру жолымен жоюды ұсына отырып, түсіндіру мазмұнындағы жауап беріледі. Жаңа өтінішті қарау мерзімі оның түскен сәтінен бастап есептеледi.</w:t>
      </w:r>
    </w:p>
    <w:bookmarkEnd w:id="17"/>
    <w:bookmarkStart w:name="z24" w:id="18"/>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әлеуетті қатысушыларды тиісті хабардар ету бойынша шаралар қабылдауға жазбаша нұсқау беріледі.</w:t>
      </w:r>
    </w:p>
    <w:bookmarkEnd w:id="18"/>
    <w:bookmarkStart w:name="z25" w:id="19"/>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орында өткiзiледi.</w:t>
      </w:r>
    </w:p>
    <w:bookmarkEnd w:id="19"/>
    <w:bookmarkStart w:name="z26" w:id="20"/>
    <w:p>
      <w:pPr>
        <w:spacing w:after="0"/>
        <w:ind w:left="0"/>
        <w:jc w:val="both"/>
      </w:pPr>
      <w:r>
        <w:rPr>
          <w:rFonts w:ascii="Times New Roman"/>
          <w:b w:val="false"/>
          <w:i w:val="false"/>
          <w:color w:val="000000"/>
          <w:sz w:val="28"/>
        </w:rPr>
        <w:t>
      10.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20"/>
    <w:bookmarkStart w:name="z27" w:id="21"/>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сотпен әрекетке қабілетсіз деп танылған тұлғалардың, алкогольдік немесе есірткілік масаң күйдегі тұлғалардың қатысуына жол бермеуі керек. </w:t>
      </w:r>
    </w:p>
    <w:bookmarkEnd w:id="21"/>
    <w:bookmarkStart w:name="z28" w:id="22"/>
    <w:p>
      <w:pPr>
        <w:spacing w:after="0"/>
        <w:ind w:left="0"/>
        <w:jc w:val="both"/>
      </w:pPr>
      <w:r>
        <w:rPr>
          <w:rFonts w:ascii="Times New Roman"/>
          <w:b w:val="false"/>
          <w:i w:val="false"/>
          <w:color w:val="000000"/>
          <w:sz w:val="28"/>
        </w:rPr>
        <w:t xml:space="preserve">
      12. Уәкілеттілерге (ұйымдастырушылар) және басқа да қатысушыларға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2"/>
    <w:bookmarkStart w:name="z29" w:id="23"/>
    <w:p>
      <w:pPr>
        <w:spacing w:after="0"/>
        <w:ind w:left="0"/>
        <w:jc w:val="both"/>
      </w:pPr>
      <w:r>
        <w:rPr>
          <w:rFonts w:ascii="Times New Roman"/>
          <w:b w:val="false"/>
          <w:i w:val="false"/>
          <w:color w:val="000000"/>
          <w:sz w:val="28"/>
        </w:rPr>
        <w:t>
      13. Уәкілеттілерге (ұйымдастырушылар) және басқа да қатысушыларға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шақыратын, сондай-ақ біреуді жәбірлейтін транспаранттарды, ұрандарды қолдануға, сондай-ақ көпшілік алдындағы сөздерге жол берілмейді.</w:t>
      </w:r>
    </w:p>
    <w:bookmarkEnd w:id="23"/>
    <w:bookmarkStart w:name="z30" w:id="24"/>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жиналыстар, митингілер, шерулер, пикеттер мен демонстрациялар қала әкімдігі өкілінің талап етуі бойынша тоқтатылуға тиіс.</w:t>
      </w:r>
    </w:p>
    <w:bookmarkEnd w:id="24"/>
    <w:bookmarkStart w:name="z31" w:id="25"/>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қала әкімдігі бір күнде, бір уақытта және бір объектіде үшеуден аспайтын жеке дара пикетті өткізуге рұқсат беруі мүмкін.</w:t>
      </w:r>
    </w:p>
    <w:bookmarkEnd w:id="25"/>
    <w:bookmarkStart w:name="z32" w:id="26"/>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өздерінің қауіпсіздігі мақсатында түрлі дара пикетке қатысушылар бір-бірінен 50 метрден кем емес қашықтықта орналасады.</w:t>
      </w:r>
    </w:p>
    <w:bookmarkEnd w:id="26"/>
    <w:bookmarkStart w:name="z33" w:id="27"/>
    <w:p>
      <w:pPr>
        <w:spacing w:after="0"/>
        <w:ind w:left="0"/>
        <w:jc w:val="both"/>
      </w:pPr>
      <w:r>
        <w:rPr>
          <w:rFonts w:ascii="Times New Roman"/>
          <w:b w:val="false"/>
          <w:i w:val="false"/>
          <w:color w:val="000000"/>
          <w:sz w:val="28"/>
        </w:rPr>
        <w:t xml:space="preserve">
      17. Пикет өткізу кезінде пикет өткізілетін объектінің алдында тұруға, отыруға, көрнекі үгіт құралдарын пайдалануға, пикеттің тақырыбы бойынша қысқа ұрандарды, ұран сөздерді (өз дауысының мүмкіндігін қолдана) айтуға жол беріледі.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