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9ff6a" w14:textId="f69ff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2015 жылғы 23 маусымдағы "Техникалық және кәсіптік білім беру саласында көрсетілетін мемлекеттік қызметтер регламенттерін бекіту туралы" № 34/19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2016 жылғы 17 мамырдағы № 33/02 қаулысы. Қарағанды облысының Әділет департаментінде 2016 жылғы 28 маусымда № 3877 болып тіркелді. Күші жойылды - Қарағанды облысының әкімдігінің 2020 жылғы 26 наурыздағы № 18/01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26.03.2020 № 18/01 (алғашқы ресми жарияланған күннен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Білім және ғылым министрінің 2016 жылғы 22 қаңтардағы "Техникалық және кәсіптік білім беру жүйесінде көрсетілетін мемлекеттік қызмет стандарттарын бекіту туралы" Қазақстан Республикасы Білім және ғылым Министрінің 2015 жылғы 14 сәуірдегі № 200 бұйрығына өзгеріс енгізу туралы" № 63 (Нормативтік құқықтық актілерді мемлекеттік тіркеу тізілімінде № 13356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Қарағанды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Қарағанды облысы әкімдігінің 2015 жылғы 23 маусымдағы "Техникалық және кәсіптік білім беру саласында көрсетілетін мемлекеттік қызметтер регламенттерін бекіту туралы" № 34/19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3356 болып тіркелген, 2015 жылғы 12 тамызда "Әділет" ақпараттық-құқықтық жүйесінде, 2015 жылғы 13 тамызда № 128 (22 013) "Орталық Қазақстан" және 2015 жылғы 13 тамызда № 113-114 (21864-21865) "Индустриальная Караганда" газеттерінде жарияланған)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"Техникалық және кәсіптік білім туралы құжаттардың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2. Осы қаулының орындалуын бақылау облыс әкімінің жетекшілік жасайтын орынбасарына жүктелсін.</w:t>
      </w:r>
    </w:p>
    <w:bookmarkEnd w:id="3"/>
    <w:bookmarkStart w:name="z7" w:id="4"/>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әкімдігінің 2016 жылғы</w:t>
            </w:r>
            <w:r>
              <w:br/>
            </w:r>
            <w:r>
              <w:rPr>
                <w:rFonts w:ascii="Times New Roman"/>
                <w:b w:val="false"/>
                <w:i w:val="false"/>
                <w:color w:val="000000"/>
                <w:sz w:val="20"/>
              </w:rPr>
              <w:t>17 мамырдағы № 33/02</w:t>
            </w:r>
            <w:r>
              <w:br/>
            </w:r>
            <w:r>
              <w:rPr>
                <w:rFonts w:ascii="Times New Roman"/>
                <w:b w:val="false"/>
                <w:i w:val="false"/>
                <w:color w:val="000000"/>
                <w:sz w:val="20"/>
              </w:rPr>
              <w:t>қаулысыны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 xml:space="preserve">әкімдігінің </w:t>
            </w:r>
            <w:r>
              <w:br/>
            </w:r>
            <w:r>
              <w:rPr>
                <w:rFonts w:ascii="Times New Roman"/>
                <w:b w:val="false"/>
                <w:i w:val="false"/>
                <w:color w:val="000000"/>
                <w:sz w:val="20"/>
              </w:rPr>
              <w:t>2015 жылғы 23 маусымдағы</w:t>
            </w:r>
            <w:r>
              <w:br/>
            </w:r>
            <w:r>
              <w:rPr>
                <w:rFonts w:ascii="Times New Roman"/>
                <w:b w:val="false"/>
                <w:i w:val="false"/>
                <w:color w:val="000000"/>
                <w:sz w:val="20"/>
              </w:rPr>
              <w:t>№ 34/19 қаулысымен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"Техникалық және кәсіптік білім туралы құжаттардың телнұсқаларын беру" мемлекеттік көрсетілетін қызмет регламенті</w:t>
      </w:r>
    </w:p>
    <w:bookmarkEnd w:id="5"/>
    <w:bookmarkStart w:name="z12" w:id="6"/>
    <w:p>
      <w:pPr>
        <w:spacing w:after="0"/>
        <w:ind w:left="0"/>
        <w:jc w:val="left"/>
      </w:pPr>
      <w:r>
        <w:rPr>
          <w:rFonts w:ascii="Times New Roman"/>
          <w:b/>
          <w:i w:val="false"/>
          <w:color w:val="000000"/>
        </w:rPr>
        <w:t xml:space="preserve"> 1. Жалпы ережелер </w:t>
      </w:r>
    </w:p>
    <w:bookmarkEnd w:id="6"/>
    <w:bookmarkStart w:name="z13" w:id="7"/>
    <w:p>
      <w:pPr>
        <w:spacing w:after="0"/>
        <w:ind w:left="0"/>
        <w:jc w:val="both"/>
      </w:pPr>
      <w:r>
        <w:rPr>
          <w:rFonts w:ascii="Times New Roman"/>
          <w:b w:val="false"/>
          <w:i w:val="false"/>
          <w:color w:val="000000"/>
          <w:sz w:val="28"/>
        </w:rPr>
        <w:t>
      1. "Техникалық және кәсіптік білім туралы құжаттардың телнұсқаларын беру" мемлекеттік көрсетілетін қызметті берушілер (бұдан әрі - көрсетілетін қызметті беруші).</w:t>
      </w:r>
    </w:p>
    <w:bookmarkEnd w:id="7"/>
    <w:bookmarkStart w:name="z14" w:id="8"/>
    <w:p>
      <w:pPr>
        <w:spacing w:after="0"/>
        <w:ind w:left="0"/>
        <w:jc w:val="both"/>
      </w:pPr>
      <w:r>
        <w:rPr>
          <w:rFonts w:ascii="Times New Roman"/>
          <w:b w:val="false"/>
          <w:i w:val="false"/>
          <w:color w:val="000000"/>
          <w:sz w:val="28"/>
        </w:rPr>
        <w:t>
      Өтініштер қабылдау және мемлекеттік қызмет көрсету нәтижелерін беру:</w:t>
      </w:r>
    </w:p>
    <w:bookmarkEnd w:id="8"/>
    <w:bookmarkStart w:name="z15" w:id="9"/>
    <w:p>
      <w:pPr>
        <w:spacing w:after="0"/>
        <w:ind w:left="0"/>
        <w:jc w:val="both"/>
      </w:pPr>
      <w:r>
        <w:rPr>
          <w:rFonts w:ascii="Times New Roman"/>
          <w:b w:val="false"/>
          <w:i w:val="false"/>
          <w:color w:val="000000"/>
          <w:sz w:val="28"/>
        </w:rPr>
        <w:t xml:space="preserve">
      1) көрсетілетін қызметті берушінің кеңсесінде; </w:t>
      </w:r>
    </w:p>
    <w:bookmarkEnd w:id="9"/>
    <w:bookmarkStart w:name="z16" w:id="1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арқылы (бұдан әрі – Мемлекеттік корпорация) арқылы жүзеге асырылады.</w:t>
      </w:r>
    </w:p>
    <w:bookmarkEnd w:id="10"/>
    <w:bookmarkStart w:name="z17" w:id="11"/>
    <w:p>
      <w:pPr>
        <w:spacing w:after="0"/>
        <w:ind w:left="0"/>
        <w:jc w:val="both"/>
      </w:pPr>
      <w:r>
        <w:rPr>
          <w:rFonts w:ascii="Times New Roman"/>
          <w:b w:val="false"/>
          <w:i w:val="false"/>
          <w:color w:val="000000"/>
          <w:sz w:val="28"/>
        </w:rPr>
        <w:t>
      2. Мемлекеттік қызметті көрсету нысаны – қағаз түрінде.</w:t>
      </w:r>
    </w:p>
    <w:bookmarkEnd w:id="11"/>
    <w:bookmarkStart w:name="z18" w:id="12"/>
    <w:p>
      <w:pPr>
        <w:spacing w:after="0"/>
        <w:ind w:left="0"/>
        <w:jc w:val="both"/>
      </w:pPr>
      <w:r>
        <w:rPr>
          <w:rFonts w:ascii="Times New Roman"/>
          <w:b w:val="false"/>
          <w:i w:val="false"/>
          <w:color w:val="000000"/>
          <w:sz w:val="28"/>
        </w:rPr>
        <w:t xml:space="preserve">
      3. Мемлекеттік қызмет көрсету нәтижесі – техникалық және кәсіптік білім туралы құжаттардың телнұсқаларын беру. </w:t>
      </w:r>
    </w:p>
    <w:bookmarkEnd w:id="12"/>
    <w:bookmarkStart w:name="z19" w:id="13"/>
    <w:p>
      <w:pPr>
        <w:spacing w:after="0"/>
        <w:ind w:left="0"/>
        <w:jc w:val="both"/>
      </w:pPr>
      <w:r>
        <w:rPr>
          <w:rFonts w:ascii="Times New Roman"/>
          <w:b w:val="false"/>
          <w:i w:val="false"/>
          <w:color w:val="000000"/>
          <w:sz w:val="28"/>
        </w:rPr>
        <w:t xml:space="preserve">
      Мемлекеттік қызмет нәтижесін беру нысаны: қағаз түрінде. </w:t>
      </w:r>
    </w:p>
    <w:bookmarkEnd w:id="13"/>
    <w:bookmarkStart w:name="z20" w:id="14"/>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бөлімшелерінің (қызметкерлерінің) iс-қимыл тәртiбiн сипаттау </w:t>
      </w:r>
    </w:p>
    <w:bookmarkEnd w:id="14"/>
    <w:bookmarkStart w:name="z21" w:id="15"/>
    <w:p>
      <w:pPr>
        <w:spacing w:after="0"/>
        <w:ind w:left="0"/>
        <w:jc w:val="both"/>
      </w:pPr>
      <w:r>
        <w:rPr>
          <w:rFonts w:ascii="Times New Roman"/>
          <w:b w:val="false"/>
          <w:i w:val="false"/>
          <w:color w:val="000000"/>
          <w:sz w:val="28"/>
        </w:rPr>
        <w:t xml:space="preserve">
      4. Мемлекеттiк қызмет көрсету бойынша рәсiмдi (iс-қимылды) бастауға Қазақстан Республикасы Білім және ғылым министрінің 2015 жылғы 14 сәуірдегі № 200 "Техникалық және кәсіптік білім беру саласында көрсетілетін мемлекеттік қызметтер стандарттарын бекіту туралы" бұйрығымен бекітілген "Техникалық және кәсіптік білім туралы құжаттардың телнұсқаларын беру" мемлекеттік көрсетілетін қызметті стандартының (Нормативтік құқықтықтың актісінің мемлекеттік тіркеу тізілімінде № 11220 тіркелген) (бұдан әрі - Стандарт) </w:t>
      </w:r>
      <w:r>
        <w:rPr>
          <w:rFonts w:ascii="Times New Roman"/>
          <w:b w:val="false"/>
          <w:i w:val="false"/>
          <w:color w:val="000000"/>
          <w:sz w:val="28"/>
        </w:rPr>
        <w:t>1 қосымшасына</w:t>
      </w:r>
      <w:r>
        <w:rPr>
          <w:rFonts w:ascii="Times New Roman"/>
          <w:b w:val="false"/>
          <w:i w:val="false"/>
          <w:color w:val="000000"/>
          <w:sz w:val="28"/>
        </w:rPr>
        <w:t xml:space="preserve"> сәйкес техникалық және кәсіптік оқу орны басшысының атына өтініш, онда білім туралы құжаттың жоғалу мән-жайлары немесе басқа да себептер (тегінің, атының, әкесі атының (бар болса) өзгеруі, жарамсыздығы немесе құжатты толтыру кезіндегі қателер) баяндалады.</w:t>
      </w:r>
    </w:p>
    <w:bookmarkEnd w:id="15"/>
    <w:bookmarkStart w:name="z22" w:id="16"/>
    <w:p>
      <w:pPr>
        <w:spacing w:after="0"/>
        <w:ind w:left="0"/>
        <w:jc w:val="both"/>
      </w:pPr>
      <w:r>
        <w:rPr>
          <w:rFonts w:ascii="Times New Roman"/>
          <w:b w:val="false"/>
          <w:i w:val="false"/>
          <w:color w:val="000000"/>
          <w:sz w:val="28"/>
        </w:rPr>
        <w:t>
      5. Мемлекеттiк қызмет көрсету процесiнiң құрамына кiретiн рәсiмдердің (iс-қимылдардың) мазмұны, орындау мерзімі:</w:t>
      </w:r>
    </w:p>
    <w:bookmarkEnd w:id="16"/>
    <w:bookmarkStart w:name="z23" w:id="17"/>
    <w:p>
      <w:pPr>
        <w:spacing w:after="0"/>
        <w:ind w:left="0"/>
        <w:jc w:val="both"/>
      </w:pPr>
      <w:r>
        <w:rPr>
          <w:rFonts w:ascii="Times New Roman"/>
          <w:b w:val="false"/>
          <w:i w:val="false"/>
          <w:color w:val="000000"/>
          <w:sz w:val="28"/>
        </w:rPr>
        <w:t xml:space="preserve">
      1-іс-қимыл – оқу бөлімінің қызметкері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қойылған талаптарға сәйкес қабылдап және тіркеп, құжаттарды қабылдағаны туралы қолхат береді, қызмет 15 (он бес) минут ішінде көрсетіледі; </w:t>
      </w:r>
    </w:p>
    <w:bookmarkEnd w:id="17"/>
    <w:bookmarkStart w:name="z24" w:id="18"/>
    <w:p>
      <w:pPr>
        <w:spacing w:after="0"/>
        <w:ind w:left="0"/>
        <w:jc w:val="both"/>
      </w:pPr>
      <w:r>
        <w:rPr>
          <w:rFonts w:ascii="Times New Roman"/>
          <w:b w:val="false"/>
          <w:i w:val="false"/>
          <w:color w:val="000000"/>
          <w:sz w:val="28"/>
        </w:rPr>
        <w:t>
      2-іс-қимыл – құжаттарды басшы қарастырып, жауапты орындаушыға қарастырылған құжаттарды орындауға жібереді, 20 (жиырма) минут ішінде;</w:t>
      </w:r>
    </w:p>
    <w:bookmarkEnd w:id="18"/>
    <w:bookmarkStart w:name="z25" w:id="19"/>
    <w:p>
      <w:pPr>
        <w:spacing w:after="0"/>
        <w:ind w:left="0"/>
        <w:jc w:val="both"/>
      </w:pPr>
      <w:r>
        <w:rPr>
          <w:rFonts w:ascii="Times New Roman"/>
          <w:b w:val="false"/>
          <w:i w:val="false"/>
          <w:color w:val="000000"/>
          <w:sz w:val="28"/>
        </w:rPr>
        <w:t xml:space="preserve">
      3-іс-қимыл – жауапты орындаушы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қойылған талаптарға сәйкес қарастырып, мемлекеттік қызмет нәтижесін дайындап, басшыға қол қоюға жібереді, 18 (он сегіз) күнтізбелік күн ішінде;</w:t>
      </w:r>
    </w:p>
    <w:bookmarkEnd w:id="19"/>
    <w:bookmarkStart w:name="z26" w:id="20"/>
    <w:p>
      <w:pPr>
        <w:spacing w:after="0"/>
        <w:ind w:left="0"/>
        <w:jc w:val="both"/>
      </w:pPr>
      <w:r>
        <w:rPr>
          <w:rFonts w:ascii="Times New Roman"/>
          <w:b w:val="false"/>
          <w:i w:val="false"/>
          <w:color w:val="000000"/>
          <w:sz w:val="28"/>
        </w:rPr>
        <w:t>
      4-іс-қимыл – нәтижеге басшы қол қойып, оқу бөліміне жібереді, 20 (жиырма) минут ішінде;</w:t>
      </w:r>
    </w:p>
    <w:bookmarkEnd w:id="20"/>
    <w:bookmarkStart w:name="z27" w:id="21"/>
    <w:p>
      <w:pPr>
        <w:spacing w:after="0"/>
        <w:ind w:left="0"/>
        <w:jc w:val="both"/>
      </w:pPr>
      <w:r>
        <w:rPr>
          <w:rFonts w:ascii="Times New Roman"/>
          <w:b w:val="false"/>
          <w:i w:val="false"/>
          <w:color w:val="000000"/>
          <w:sz w:val="28"/>
        </w:rPr>
        <w:t>
      5-іс-қимыл – басшы қол қойған мемлекеттік қызмет нәтижесін көрсетілетін қызмет алушыға беру, 15 (он бес) минут ішінде.</w:t>
      </w:r>
    </w:p>
    <w:bookmarkEnd w:id="21"/>
    <w:bookmarkStart w:name="z28" w:id="22"/>
    <w:p>
      <w:pPr>
        <w:spacing w:after="0"/>
        <w:ind w:left="0"/>
        <w:jc w:val="both"/>
      </w:pPr>
      <w:r>
        <w:rPr>
          <w:rFonts w:ascii="Times New Roman"/>
          <w:b w:val="false"/>
          <w:i w:val="false"/>
          <w:color w:val="000000"/>
          <w:sz w:val="28"/>
        </w:rPr>
        <w:t xml:space="preserve">
      Мемлекеттік қызмет көрсетілетін қызмет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тапсырылған сәттен бастап 20 күнтізбелік күн орындалады.</w:t>
      </w:r>
    </w:p>
    <w:bookmarkEnd w:id="22"/>
    <w:bookmarkStart w:name="z29" w:id="23"/>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5-тармағындағы</w:t>
      </w:r>
      <w:r>
        <w:rPr>
          <w:rFonts w:ascii="Times New Roman"/>
          <w:b w:val="false"/>
          <w:i w:val="false"/>
          <w:color w:val="000000"/>
          <w:sz w:val="28"/>
        </w:rPr>
        <w:t xml:space="preserve"> мемлекеттік қызмет көрсетудің 1-іс-қимыл нәтижесі басшыға құжаттарды өткізу болып табылады. Басшыға ұсынылған құжаттар топтамасы регламенттің </w:t>
      </w:r>
      <w:r>
        <w:rPr>
          <w:rFonts w:ascii="Times New Roman"/>
          <w:b w:val="false"/>
          <w:i w:val="false"/>
          <w:color w:val="000000"/>
          <w:sz w:val="28"/>
        </w:rPr>
        <w:t>5-тармағындағы</w:t>
      </w:r>
      <w:r>
        <w:rPr>
          <w:rFonts w:ascii="Times New Roman"/>
          <w:b w:val="false"/>
          <w:i w:val="false"/>
          <w:color w:val="000000"/>
          <w:sz w:val="28"/>
        </w:rPr>
        <w:t xml:space="preserve"> мемлекеттік қызмет көрсетудің 2-іс-қимылын бастауға негіз болады. Регламенттің </w:t>
      </w:r>
      <w:r>
        <w:rPr>
          <w:rFonts w:ascii="Times New Roman"/>
          <w:b w:val="false"/>
          <w:i w:val="false"/>
          <w:color w:val="000000"/>
          <w:sz w:val="28"/>
        </w:rPr>
        <w:t>5-тармағындағы</w:t>
      </w:r>
      <w:r>
        <w:rPr>
          <w:rFonts w:ascii="Times New Roman"/>
          <w:b w:val="false"/>
          <w:i w:val="false"/>
          <w:color w:val="000000"/>
          <w:sz w:val="28"/>
        </w:rPr>
        <w:t xml:space="preserve"> мемлекеттік қызмет көрсетудің 2-іс-қимыл нәтижесі құжаттарды басшымен қарастыру, қол қойылған құжаттарды қызметкерге беру, атқарылған қызмет регламенттің </w:t>
      </w:r>
      <w:r>
        <w:rPr>
          <w:rFonts w:ascii="Times New Roman"/>
          <w:b w:val="false"/>
          <w:i w:val="false"/>
          <w:color w:val="000000"/>
          <w:sz w:val="28"/>
        </w:rPr>
        <w:t>5-тармағындағы</w:t>
      </w:r>
      <w:r>
        <w:rPr>
          <w:rFonts w:ascii="Times New Roman"/>
          <w:b w:val="false"/>
          <w:i w:val="false"/>
          <w:color w:val="000000"/>
          <w:sz w:val="28"/>
        </w:rPr>
        <w:t xml:space="preserve"> мемлекеттік қызмет көрсетудің 3-іс-қимылын бастауға негіз болады. Регламенттің </w:t>
      </w:r>
      <w:r>
        <w:rPr>
          <w:rFonts w:ascii="Times New Roman"/>
          <w:b w:val="false"/>
          <w:i w:val="false"/>
          <w:color w:val="000000"/>
          <w:sz w:val="28"/>
        </w:rPr>
        <w:t>5-тармағындағы</w:t>
      </w:r>
      <w:r>
        <w:rPr>
          <w:rFonts w:ascii="Times New Roman"/>
          <w:b w:val="false"/>
          <w:i w:val="false"/>
          <w:color w:val="000000"/>
          <w:sz w:val="28"/>
        </w:rPr>
        <w:t xml:space="preserve"> мемлекеттік қызмет көрсетудің 3-іс-қимыл нәтижесі қызметкермен құжаттар Стандарттың </w:t>
      </w:r>
      <w:r>
        <w:rPr>
          <w:rFonts w:ascii="Times New Roman"/>
          <w:b w:val="false"/>
          <w:i w:val="false"/>
          <w:color w:val="000000"/>
          <w:sz w:val="28"/>
        </w:rPr>
        <w:t>9-тармағында</w:t>
      </w:r>
      <w:r>
        <w:rPr>
          <w:rFonts w:ascii="Times New Roman"/>
          <w:b w:val="false"/>
          <w:i w:val="false"/>
          <w:color w:val="000000"/>
          <w:sz w:val="28"/>
        </w:rPr>
        <w:t xml:space="preserve"> қойылған талаптарға сәйкес қарастырылып, регламенттің </w:t>
      </w:r>
      <w:r>
        <w:rPr>
          <w:rFonts w:ascii="Times New Roman"/>
          <w:b w:val="false"/>
          <w:i w:val="false"/>
          <w:color w:val="000000"/>
          <w:sz w:val="28"/>
        </w:rPr>
        <w:t>5-тармағындағы</w:t>
      </w:r>
      <w:r>
        <w:rPr>
          <w:rFonts w:ascii="Times New Roman"/>
          <w:b w:val="false"/>
          <w:i w:val="false"/>
          <w:color w:val="000000"/>
          <w:sz w:val="28"/>
        </w:rPr>
        <w:t xml:space="preserve"> мемлекеттік қызмет көрсетудің 4-іс-қимылын бастауға негіз болатын жолдама дайындау болып табылады. Регламенттің </w:t>
      </w:r>
      <w:r>
        <w:rPr>
          <w:rFonts w:ascii="Times New Roman"/>
          <w:b w:val="false"/>
          <w:i w:val="false"/>
          <w:color w:val="000000"/>
          <w:sz w:val="28"/>
        </w:rPr>
        <w:t>5-тармағындағы</w:t>
      </w:r>
      <w:r>
        <w:rPr>
          <w:rFonts w:ascii="Times New Roman"/>
          <w:b w:val="false"/>
          <w:i w:val="false"/>
          <w:color w:val="000000"/>
          <w:sz w:val="28"/>
        </w:rPr>
        <w:t xml:space="preserve"> мемлекеттік қызмет көрсетудің 4-іс-қимыл нәтижесі басшы қол қойған мемлекеттік қызмет көрсетудің нәтижесі регламенттің </w:t>
      </w:r>
      <w:r>
        <w:rPr>
          <w:rFonts w:ascii="Times New Roman"/>
          <w:b w:val="false"/>
          <w:i w:val="false"/>
          <w:color w:val="000000"/>
          <w:sz w:val="28"/>
        </w:rPr>
        <w:t>5-тармағындағы</w:t>
      </w:r>
      <w:r>
        <w:rPr>
          <w:rFonts w:ascii="Times New Roman"/>
          <w:b w:val="false"/>
          <w:i w:val="false"/>
          <w:color w:val="000000"/>
          <w:sz w:val="28"/>
        </w:rPr>
        <w:t xml:space="preserve"> мемлекеттік қызмет көрсетудің 5-іс-қимылын бастауға негіз болады. Регламенттің </w:t>
      </w:r>
      <w:r>
        <w:rPr>
          <w:rFonts w:ascii="Times New Roman"/>
          <w:b w:val="false"/>
          <w:i w:val="false"/>
          <w:color w:val="000000"/>
          <w:sz w:val="28"/>
        </w:rPr>
        <w:t>5-тармағындағы</w:t>
      </w:r>
      <w:r>
        <w:rPr>
          <w:rFonts w:ascii="Times New Roman"/>
          <w:b w:val="false"/>
          <w:i w:val="false"/>
          <w:color w:val="000000"/>
          <w:sz w:val="28"/>
        </w:rPr>
        <w:t xml:space="preserve"> мемлекеттік қызмет көрсетудің 5-іс-қимыл нәтижесі басшы қол қойған мемлекеттік қызмет нәтижесін көрсетілетін қызмет алушыға жолдау болып табылады.</w:t>
      </w:r>
    </w:p>
    <w:bookmarkEnd w:id="23"/>
    <w:bookmarkStart w:name="z30" w:id="24"/>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24"/>
    <w:bookmarkStart w:name="z31" w:id="25"/>
    <w:p>
      <w:pPr>
        <w:spacing w:after="0"/>
        <w:ind w:left="0"/>
        <w:jc w:val="both"/>
      </w:pPr>
      <w:r>
        <w:rPr>
          <w:rFonts w:ascii="Times New Roman"/>
          <w:b w:val="false"/>
          <w:i w:val="false"/>
          <w:color w:val="000000"/>
          <w:sz w:val="28"/>
        </w:rPr>
        <w:t>
      7. Мемлекеттiк көрсетiлетiн қызмет процесiне қатысатын құрылымдық бөлiмшелердiң (қызметкерлердiң) тiзбесi:</w:t>
      </w:r>
    </w:p>
    <w:bookmarkEnd w:id="25"/>
    <w:bookmarkStart w:name="z32" w:id="26"/>
    <w:p>
      <w:pPr>
        <w:spacing w:after="0"/>
        <w:ind w:left="0"/>
        <w:jc w:val="both"/>
      </w:pPr>
      <w:r>
        <w:rPr>
          <w:rFonts w:ascii="Times New Roman"/>
          <w:b w:val="false"/>
          <w:i w:val="false"/>
          <w:color w:val="000000"/>
          <w:sz w:val="28"/>
        </w:rPr>
        <w:t>
      1) оқу бөлімінің қызметкері;</w:t>
      </w:r>
    </w:p>
    <w:bookmarkEnd w:id="26"/>
    <w:bookmarkStart w:name="z33" w:id="27"/>
    <w:p>
      <w:pPr>
        <w:spacing w:after="0"/>
        <w:ind w:left="0"/>
        <w:jc w:val="both"/>
      </w:pPr>
      <w:r>
        <w:rPr>
          <w:rFonts w:ascii="Times New Roman"/>
          <w:b w:val="false"/>
          <w:i w:val="false"/>
          <w:color w:val="000000"/>
          <w:sz w:val="28"/>
        </w:rPr>
        <w:t>
      2) басшы;</w:t>
      </w:r>
    </w:p>
    <w:bookmarkEnd w:id="27"/>
    <w:bookmarkStart w:name="z34" w:id="28"/>
    <w:p>
      <w:pPr>
        <w:spacing w:after="0"/>
        <w:ind w:left="0"/>
        <w:jc w:val="both"/>
      </w:pPr>
      <w:r>
        <w:rPr>
          <w:rFonts w:ascii="Times New Roman"/>
          <w:b w:val="false"/>
          <w:i w:val="false"/>
          <w:color w:val="000000"/>
          <w:sz w:val="28"/>
        </w:rPr>
        <w:t>
      3) жауапты маман.</w:t>
      </w:r>
    </w:p>
    <w:bookmarkEnd w:id="28"/>
    <w:bookmarkStart w:name="z35" w:id="29"/>
    <w:p>
      <w:pPr>
        <w:spacing w:after="0"/>
        <w:ind w:left="0"/>
        <w:jc w:val="both"/>
      </w:pPr>
      <w:r>
        <w:rPr>
          <w:rFonts w:ascii="Times New Roman"/>
          <w:b w:val="false"/>
          <w:i w:val="false"/>
          <w:color w:val="000000"/>
          <w:sz w:val="28"/>
        </w:rPr>
        <w:t>
      8. Мемлекеттiк қызметтi көрсету үшiн қажеттi рәсiмдердiң (iс-қимылдардың) сипаттамасы:</w:t>
      </w:r>
    </w:p>
    <w:bookmarkEnd w:id="29"/>
    <w:bookmarkStart w:name="z36" w:id="30"/>
    <w:p>
      <w:pPr>
        <w:spacing w:after="0"/>
        <w:ind w:left="0"/>
        <w:jc w:val="both"/>
      </w:pPr>
      <w:r>
        <w:rPr>
          <w:rFonts w:ascii="Times New Roman"/>
          <w:b w:val="false"/>
          <w:i w:val="false"/>
          <w:color w:val="000000"/>
          <w:sz w:val="28"/>
        </w:rPr>
        <w:t xml:space="preserve">
      1) оқу бөлімінің қызметкерімен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қойылған талаптарға сәйкес қабылдау және тіркеу, 15 (он бес) минут ішінде;</w:t>
      </w:r>
    </w:p>
    <w:bookmarkEnd w:id="30"/>
    <w:bookmarkStart w:name="z37" w:id="31"/>
    <w:p>
      <w:pPr>
        <w:spacing w:after="0"/>
        <w:ind w:left="0"/>
        <w:jc w:val="both"/>
      </w:pPr>
      <w:r>
        <w:rPr>
          <w:rFonts w:ascii="Times New Roman"/>
          <w:b w:val="false"/>
          <w:i w:val="false"/>
          <w:color w:val="000000"/>
          <w:sz w:val="28"/>
        </w:rPr>
        <w:t>
      2) басшымен құжаттарды қарастыру, қарастырылған құжаттарды жауапты маманға орындауға жіберу, 20 (жиырма) минут ішінде;</w:t>
      </w:r>
    </w:p>
    <w:bookmarkEnd w:id="31"/>
    <w:bookmarkStart w:name="z38" w:id="32"/>
    <w:p>
      <w:pPr>
        <w:spacing w:after="0"/>
        <w:ind w:left="0"/>
        <w:jc w:val="both"/>
      </w:pPr>
      <w:r>
        <w:rPr>
          <w:rFonts w:ascii="Times New Roman"/>
          <w:b w:val="false"/>
          <w:i w:val="false"/>
          <w:color w:val="000000"/>
          <w:sz w:val="28"/>
        </w:rPr>
        <w:t xml:space="preserve">
      3) жауапты маманмен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қойылған талаптарға сәйкес қарастыру, мемлекеттік қызмет нәтижесін дайындау, басшыға қол қоюға жіберу, 18 (он сегіз) күнтізбелік күн ішінде;</w:t>
      </w:r>
    </w:p>
    <w:bookmarkEnd w:id="32"/>
    <w:bookmarkStart w:name="z39" w:id="33"/>
    <w:p>
      <w:pPr>
        <w:spacing w:after="0"/>
        <w:ind w:left="0"/>
        <w:jc w:val="both"/>
      </w:pPr>
      <w:r>
        <w:rPr>
          <w:rFonts w:ascii="Times New Roman"/>
          <w:b w:val="false"/>
          <w:i w:val="false"/>
          <w:color w:val="000000"/>
          <w:sz w:val="28"/>
        </w:rPr>
        <w:t>
      4) басшымен қол қойылу, оқу бөліміне жіберу, 20 (жиырма) минут ішінде;</w:t>
      </w:r>
    </w:p>
    <w:bookmarkEnd w:id="33"/>
    <w:bookmarkStart w:name="z40" w:id="34"/>
    <w:p>
      <w:pPr>
        <w:spacing w:after="0"/>
        <w:ind w:left="0"/>
        <w:jc w:val="both"/>
      </w:pPr>
      <w:r>
        <w:rPr>
          <w:rFonts w:ascii="Times New Roman"/>
          <w:b w:val="false"/>
          <w:i w:val="false"/>
          <w:color w:val="000000"/>
          <w:sz w:val="28"/>
        </w:rPr>
        <w:t>
      5) басшы қол қойған мемлекеттік қызмет нәтижесін қызмет алушыға беру, 15 (он бес) минут ішінде .</w:t>
      </w:r>
    </w:p>
    <w:bookmarkEnd w:id="34"/>
    <w:bookmarkStart w:name="z41" w:id="3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5"/>
    <w:bookmarkStart w:name="z42" w:id="36"/>
    <w:p>
      <w:pPr>
        <w:spacing w:after="0"/>
        <w:ind w:left="0"/>
        <w:jc w:val="both"/>
      </w:pPr>
      <w:r>
        <w:rPr>
          <w:rFonts w:ascii="Times New Roman"/>
          <w:b w:val="false"/>
          <w:i w:val="false"/>
          <w:color w:val="000000"/>
          <w:sz w:val="28"/>
        </w:rPr>
        <w:t xml:space="preserve">
      9. Әрбір рәсім (іс-қимыл) көрсетілген Мемлекеттік корпорацияға жүгіну тәртібінің сипаттамасы </w:t>
      </w:r>
      <w:r>
        <w:rPr>
          <w:rFonts w:ascii="Times New Roman"/>
          <w:b w:val="false"/>
          <w:i w:val="false"/>
          <w:color w:val="000000"/>
          <w:sz w:val="28"/>
        </w:rPr>
        <w:t>1 қосымшаға</w:t>
      </w:r>
      <w:r>
        <w:rPr>
          <w:rFonts w:ascii="Times New Roman"/>
          <w:b w:val="false"/>
          <w:i w:val="false"/>
          <w:color w:val="000000"/>
          <w:sz w:val="28"/>
        </w:rPr>
        <w:t xml:space="preserve"> сәйкес диаграммада келтірілген:</w:t>
      </w:r>
    </w:p>
    <w:bookmarkEnd w:id="36"/>
    <w:bookmarkStart w:name="z43" w:id="37"/>
    <w:p>
      <w:pPr>
        <w:spacing w:after="0"/>
        <w:ind w:left="0"/>
        <w:jc w:val="both"/>
      </w:pPr>
      <w:r>
        <w:rPr>
          <w:rFonts w:ascii="Times New Roman"/>
          <w:b w:val="false"/>
          <w:i w:val="false"/>
          <w:color w:val="000000"/>
          <w:sz w:val="28"/>
        </w:rPr>
        <w:t xml:space="preserve">
      1) көрсетілетін қызмет алушы мемлекеттік көрсетілетін қызмет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мемлекеттік корпорация инспекторына тапсырады, мемлекеттік корпорация инспекторы 15 (он бес) минут ішінде құжаттарды қабылдайды және 2 (екі) жұмыс күн ішінде мемлекеттік корпорация жинақтаушы бөліміне көрсетілетін қызмет берушіге жіберу үшін жолдайды;</w:t>
      </w:r>
    </w:p>
    <w:bookmarkEnd w:id="37"/>
    <w:bookmarkStart w:name="z44" w:id="38"/>
    <w:p>
      <w:pPr>
        <w:spacing w:after="0"/>
        <w:ind w:left="0"/>
        <w:jc w:val="both"/>
      </w:pPr>
      <w:r>
        <w:rPr>
          <w:rFonts w:ascii="Times New Roman"/>
          <w:b w:val="false"/>
          <w:i w:val="false"/>
          <w:color w:val="000000"/>
          <w:sz w:val="28"/>
        </w:rPr>
        <w:t>
      2) көрсетілетін қызмет берушінің оқу бөлімінің қызметкері алынған құжаттарды 15 (он бес) минут ішінде тіркейді және көрсетілетін қызмет берушінің басшылығына бұрыштама қоюға жолдайды;</w:t>
      </w:r>
    </w:p>
    <w:bookmarkEnd w:id="38"/>
    <w:bookmarkStart w:name="z45" w:id="39"/>
    <w:p>
      <w:pPr>
        <w:spacing w:after="0"/>
        <w:ind w:left="0"/>
        <w:jc w:val="both"/>
      </w:pPr>
      <w:r>
        <w:rPr>
          <w:rFonts w:ascii="Times New Roman"/>
          <w:b w:val="false"/>
          <w:i w:val="false"/>
          <w:color w:val="000000"/>
          <w:sz w:val="28"/>
        </w:rPr>
        <w:t>
      3) көрсетілетін қызметті берушінің басшылығы 15 (он бес) минут ішінде кіріс құжаттарымен танысады және көрсетілетін қызмет берушінің жауапты маманына жолдайды;</w:t>
      </w:r>
    </w:p>
    <w:bookmarkEnd w:id="39"/>
    <w:bookmarkStart w:name="z46" w:id="40"/>
    <w:p>
      <w:pPr>
        <w:spacing w:after="0"/>
        <w:ind w:left="0"/>
        <w:jc w:val="both"/>
      </w:pPr>
      <w:r>
        <w:rPr>
          <w:rFonts w:ascii="Times New Roman"/>
          <w:b w:val="false"/>
          <w:i w:val="false"/>
          <w:color w:val="000000"/>
          <w:sz w:val="28"/>
        </w:rPr>
        <w:t>
      4) көрсетілетін қызмет берушінің жауапты маманы келіп түскен құжаттарды 16 (он алты) күнтізбелік күн ішінде қарайды, құжаттардың толықтығын тексереді, телнұсқаны дайындайды, басшыға қол қойдырады және телнұсқаны мемлекеттік корпорациядағы қағаз тасушысына береді;</w:t>
      </w:r>
    </w:p>
    <w:bookmarkEnd w:id="40"/>
    <w:bookmarkStart w:name="z47" w:id="41"/>
    <w:p>
      <w:pPr>
        <w:spacing w:after="0"/>
        <w:ind w:left="0"/>
        <w:jc w:val="both"/>
      </w:pPr>
      <w:r>
        <w:rPr>
          <w:rFonts w:ascii="Times New Roman"/>
          <w:b w:val="false"/>
          <w:i w:val="false"/>
          <w:color w:val="000000"/>
          <w:sz w:val="28"/>
        </w:rPr>
        <w:t xml:space="preserve">
      5) мемлекеттік корпорация инспекторы 15 (он бес) минут ішінде телнұсқаны көрсетілетін қызмет алушыға береді. </w:t>
      </w:r>
    </w:p>
    <w:bookmarkEnd w:id="41"/>
    <w:bookmarkStart w:name="z48" w:id="42"/>
    <w:p>
      <w:pPr>
        <w:spacing w:after="0"/>
        <w:ind w:left="0"/>
        <w:jc w:val="both"/>
      </w:pPr>
      <w:r>
        <w:rPr>
          <w:rFonts w:ascii="Times New Roman"/>
          <w:b w:val="false"/>
          <w:i w:val="false"/>
          <w:color w:val="000000"/>
          <w:sz w:val="28"/>
        </w:rPr>
        <w:t xml:space="preserve">
      10. Мемлекеттік қызмет көрсету үдерісінде көрсетілетін қызметті берушінің құрылымдық бөлімшелерінің (қызметкерлерінің) рәсімдерінің (іс-қимылдың) өзара әрекеттер реттілігінің толық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бизнес-үдерісінің анықтамалығында көрсетіледі.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 xml:space="preserve">білім туралы құжаттардың </w:t>
            </w:r>
            <w:r>
              <w:br/>
            </w:r>
            <w:r>
              <w:rPr>
                <w:rFonts w:ascii="Times New Roman"/>
                <w:b w:val="false"/>
                <w:i w:val="false"/>
                <w:color w:val="000000"/>
                <w:sz w:val="20"/>
              </w:rPr>
              <w:t xml:space="preserve"> телнұсқаларын беру"</w:t>
            </w:r>
            <w:r>
              <w:br/>
            </w:r>
            <w:r>
              <w:rPr>
                <w:rFonts w:ascii="Times New Roman"/>
                <w:b w:val="false"/>
                <w:i w:val="false"/>
                <w:color w:val="000000"/>
                <w:sz w:val="20"/>
              </w:rPr>
              <w:t xml:space="preserve">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50" w:id="43"/>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қатыстырылған ақпараттық жүйелердің функционалдық өзара әрекет диаграммасы, графикалық нысанда</w:t>
      </w:r>
    </w:p>
    <w:bookmarkEnd w:id="43"/>
    <w:bookmarkStart w:name="z51" w:id="44"/>
    <w:p>
      <w:pPr>
        <w:spacing w:after="0"/>
        <w:ind w:left="0"/>
        <w:jc w:val="left"/>
      </w:pPr>
    </w:p>
    <w:bookmarkEnd w:id="44"/>
    <w:p>
      <w:pPr>
        <w:spacing w:after="0"/>
        <w:ind w:left="0"/>
        <w:jc w:val="both"/>
      </w:pPr>
      <w:r>
        <w:drawing>
          <wp:inline distT="0" distB="0" distL="0" distR="0">
            <wp:extent cx="75692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69200" cy="5702300"/>
                    </a:xfrm>
                    <a:prstGeom prst="rect">
                      <a:avLst/>
                    </a:prstGeom>
                  </pic:spPr>
                </pic:pic>
              </a:graphicData>
            </a:graphic>
          </wp:inline>
        </w:drawing>
      </w:r>
    </w:p>
    <w:p>
      <w:pPr>
        <w:spacing w:after="0"/>
        <w:ind w:left="0"/>
        <w:jc w:val="left"/>
      </w:pPr>
      <w:r>
        <w:br/>
      </w:r>
    </w:p>
    <w:bookmarkStart w:name="z52" w:id="45"/>
    <w:p>
      <w:pPr>
        <w:spacing w:after="0"/>
        <w:ind w:left="0"/>
        <w:jc w:val="left"/>
      </w:pPr>
    </w:p>
    <w:bookmarkEnd w:id="45"/>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83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w:t>
            </w:r>
            <w:r>
              <w:br/>
            </w:r>
            <w:r>
              <w:rPr>
                <w:rFonts w:ascii="Times New Roman"/>
                <w:b w:val="false"/>
                <w:i w:val="false"/>
                <w:color w:val="000000"/>
                <w:sz w:val="20"/>
              </w:rPr>
              <w:t>Кәсіптік білім</w:t>
            </w:r>
            <w:r>
              <w:br/>
            </w:r>
            <w:r>
              <w:rPr>
                <w:rFonts w:ascii="Times New Roman"/>
                <w:b w:val="false"/>
                <w:i w:val="false"/>
                <w:color w:val="000000"/>
                <w:sz w:val="20"/>
              </w:rPr>
              <w:t>тұралы құжаттардың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54" w:id="46"/>
    <w:p>
      <w:pPr>
        <w:spacing w:after="0"/>
        <w:ind w:left="0"/>
        <w:jc w:val="left"/>
      </w:pPr>
      <w:r>
        <w:rPr>
          <w:rFonts w:ascii="Times New Roman"/>
          <w:b/>
          <w:i w:val="false"/>
          <w:color w:val="000000"/>
        </w:rPr>
        <w:t xml:space="preserve"> Мемлекеттік корпорацияға жүгінген кезде "Техникалық және кәсіптік білім туралы құжаттардың телнұсқаларын беру" мемлекеттік қызмет көрсетудің бизнес-процестерінің анықтамалығы</w:t>
      </w:r>
    </w:p>
    <w:bookmarkEnd w:id="46"/>
    <w:bookmarkStart w:name="z55" w:id="47"/>
    <w:p>
      <w:pPr>
        <w:spacing w:after="0"/>
        <w:ind w:left="0"/>
        <w:jc w:val="left"/>
      </w:pPr>
    </w:p>
    <w:bookmarkEnd w:id="47"/>
    <w:p>
      <w:pPr>
        <w:spacing w:after="0"/>
        <w:ind w:left="0"/>
        <w:jc w:val="both"/>
      </w:pPr>
      <w:r>
        <w:drawing>
          <wp:inline distT="0" distB="0" distL="0" distR="0">
            <wp:extent cx="77216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21600" cy="3225800"/>
                    </a:xfrm>
                    <a:prstGeom prst="rect">
                      <a:avLst/>
                    </a:prstGeom>
                  </pic:spPr>
                </pic:pic>
              </a:graphicData>
            </a:graphic>
          </wp:inline>
        </w:drawing>
      </w:r>
    </w:p>
    <w:p>
      <w:pPr>
        <w:spacing w:after="0"/>
        <w:ind w:left="0"/>
        <w:jc w:val="left"/>
      </w:pPr>
      <w:r>
        <w:br/>
      </w:r>
    </w:p>
    <w:bookmarkStart w:name="z56" w:id="48"/>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іс-қымылдары;</w:t>
      </w:r>
    </w:p>
    <w:bookmarkEnd w:id="48"/>
    <w:bookmarkStart w:name="z57"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