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76b0" w14:textId="81d7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25 тамыздағы "Орта білім беру саласындағы көрсетілетін мемлекеттік қызметтер регламенттерін бекіту туралы" № 49/03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12 мамырдағы № 32/06 қаулысы. Қарағанды облысының Әділет департаментінде 2016 жылғы 22 маусымда № 3865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толықтырулар енгізу туралы" Қазақстан Республикасы Білім және ғылым министрінің 2015 жылғы 27 қарашадағы № 658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12816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2015 жылғы 25 тамыздағы "Орта білім беру саласындағы көрсетілетін мемлекеттік қызметтер регламенттерін бекіту туралы" № 49/03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3425 болып тіркелген, 2015 жылғы 15 қазанда "Әділет" ақпараттық-құқықтық жүйесінде, 2015 жылғы 13 қазанда № 164 (22046) "Орталық Қазақстан" және 2015 жылғы 13 қазанда № 141 (21892) "Индустриальная Караганда" газеттерінде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Қарағанды облысы әкімдігінің 2016 жылғы 28 наурыздағы "Қарағанды облысы әкімдігінің 2015 жылғы 25 тамыздағы "Орта білім беру саласындағы көрсетілетін мемлекеттік қызметтер регламенттерін бекіту туралы" № 49/03 қаулысына өзгерістер енгізу туралы" № 18/03 қаулысы жойылсын.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12 мамырдағы</w:t>
            </w:r>
            <w:r>
              <w:br/>
            </w:r>
            <w:r>
              <w:rPr>
                <w:rFonts w:ascii="Times New Roman"/>
                <w:b w:val="false"/>
                <w:i w:val="false"/>
                <w:color w:val="000000"/>
                <w:sz w:val="20"/>
              </w:rPr>
              <w:t>№ 32/06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 49/03 қаулысымен бекітілді</w:t>
            </w:r>
          </w:p>
        </w:tc>
      </w:tr>
    </w:tbl>
    <w:bookmarkStart w:name="z11" w:id="6"/>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көрсетеді (бұдан әрі – көрсетілетін қызметті берушілер).</w:t>
      </w:r>
    </w:p>
    <w:bookmarkEnd w:id="8"/>
    <w:bookmarkStart w:name="z14"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9"/>
    <w:bookmarkStart w:name="z15"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6" w:id="11"/>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11"/>
    <w:bookmarkStart w:name="z17" w:id="1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2"/>
    <w:bookmarkStart w:name="z18" w:id="13"/>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2015 жылғы 8 сәуірдегі "Орта білім беру саласында жергілікті атқарушы органдармен мемлекеттік көрсетілетін қызметтер стандарттарын бекіту туралы" № 179 бұйрығымен бекітілген "Негізгі орта, жалпы орта білім беру ұйымдарында экстернат нысанында оқытуға рұқсат беру" мемлекеттік көрсетілетін қызмет стандартының (Нормативтік құқықтық актілерді мемлекеттік тіркеу тізілімінде № 11057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bookmarkEnd w:id="13"/>
    <w:bookmarkStart w:name="z19" w:id="14"/>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 басып шығарылады, мөрмен расталады және көрсетілетін қызметті беруші уәкілетті тұлғаның қолы қойылады.</w:t>
      </w:r>
    </w:p>
    <w:bookmarkEnd w:id="14"/>
    <w:bookmarkStart w:name="z20" w:id="15"/>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bookmarkEnd w:id="15"/>
    <w:bookmarkStart w:name="z21" w:id="16"/>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 </w:t>
      </w:r>
    </w:p>
    <w:bookmarkEnd w:id="16"/>
    <w:bookmarkStart w:name="z22" w:id="17"/>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3" w:id="1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өтініштің болуы немесе электронды сұратуы рәсiмдi (іс-қимылды) бастауға негiз болып табылады.</w:t>
      </w:r>
    </w:p>
    <w:bookmarkEnd w:id="18"/>
    <w:bookmarkStart w:name="z24" w:id="19"/>
    <w:p>
      <w:pPr>
        <w:spacing w:after="0"/>
        <w:ind w:left="0"/>
        <w:jc w:val="both"/>
      </w:pPr>
      <w:r>
        <w:rPr>
          <w:rFonts w:ascii="Times New Roman"/>
          <w:b w:val="false"/>
          <w:i w:val="false"/>
          <w:color w:val="000000"/>
          <w:sz w:val="28"/>
        </w:rPr>
        <w:t>
      5. Мемлекеттiк қызмет көрсету процесінің құрамына кiретiн рәсiмдердің (әрекеттердің) мазмұны, орындалу ұзақтығы:</w:t>
      </w:r>
    </w:p>
    <w:bookmarkEnd w:id="19"/>
    <w:bookmarkStart w:name="z25" w:id="20"/>
    <w:p>
      <w:pPr>
        <w:spacing w:after="0"/>
        <w:ind w:left="0"/>
        <w:jc w:val="both"/>
      </w:pPr>
      <w:r>
        <w:rPr>
          <w:rFonts w:ascii="Times New Roman"/>
          <w:b w:val="false"/>
          <w:i w:val="false"/>
          <w:color w:val="000000"/>
          <w:sz w:val="28"/>
        </w:rPr>
        <w:t>
      1 іс-қимыл - кеңсе маманы келіп түскен құжаттарды қабылдайды және тікейді, басшының қарауына жібереді - 15 (он бес) минут;</w:t>
      </w:r>
    </w:p>
    <w:bookmarkEnd w:id="20"/>
    <w:bookmarkStart w:name="z26" w:id="21"/>
    <w:p>
      <w:pPr>
        <w:spacing w:after="0"/>
        <w:ind w:left="0"/>
        <w:jc w:val="both"/>
      </w:pPr>
      <w:r>
        <w:rPr>
          <w:rFonts w:ascii="Times New Roman"/>
          <w:b w:val="false"/>
          <w:i w:val="false"/>
          <w:color w:val="000000"/>
          <w:sz w:val="28"/>
        </w:rPr>
        <w:t>
      2 іс-қимыл - көрсетілетін қызметті беруші басшысы құжаттарды қарап, орындау үшін жауапты маманды тағайындайды - 15 (он бес) минут;</w:t>
      </w:r>
    </w:p>
    <w:bookmarkEnd w:id="21"/>
    <w:bookmarkStart w:name="z27" w:id="22"/>
    <w:p>
      <w:pPr>
        <w:spacing w:after="0"/>
        <w:ind w:left="0"/>
        <w:jc w:val="both"/>
      </w:pPr>
      <w:r>
        <w:rPr>
          <w:rFonts w:ascii="Times New Roman"/>
          <w:b w:val="false"/>
          <w:i w:val="false"/>
          <w:color w:val="000000"/>
          <w:sz w:val="28"/>
        </w:rPr>
        <w:t xml:space="preserve">
      3 іс-қимыл –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қарайды, мемлекеттік көрсетілетін қызмет нәтижесін әзірлейді және басшыға қол қоюға жолдайды - 13 (он үш) жұмыс күні ішінде;</w:t>
      </w:r>
    </w:p>
    <w:bookmarkEnd w:id="22"/>
    <w:bookmarkStart w:name="z28" w:id="23"/>
    <w:p>
      <w:pPr>
        <w:spacing w:after="0"/>
        <w:ind w:left="0"/>
        <w:jc w:val="both"/>
      </w:pPr>
      <w:r>
        <w:rPr>
          <w:rFonts w:ascii="Times New Roman"/>
          <w:b w:val="false"/>
          <w:i w:val="false"/>
          <w:color w:val="000000"/>
          <w:sz w:val="28"/>
        </w:rPr>
        <w:t>
      4 іс-қимыл – көрсетілетін қызметті беруші басшысы мемлекеттік көрсетілетін қызмет нәтижесіне қол қояды және кеңсеге жолдайды - 15 (он бес) минут;</w:t>
      </w:r>
    </w:p>
    <w:bookmarkEnd w:id="23"/>
    <w:bookmarkStart w:name="z29" w:id="24"/>
    <w:p>
      <w:pPr>
        <w:spacing w:after="0"/>
        <w:ind w:left="0"/>
        <w:jc w:val="both"/>
      </w:pPr>
      <w:r>
        <w:rPr>
          <w:rFonts w:ascii="Times New Roman"/>
          <w:b w:val="false"/>
          <w:i w:val="false"/>
          <w:color w:val="000000"/>
          <w:sz w:val="28"/>
        </w:rPr>
        <w:t>
      5 іс-қимыл – кеңсе маманы мемлекеттік көрсетілетін қызмет нәтижесін тіркеп, көрсетілетін қызметті алушыға жолдайды - 15 (он бес) минут.</w:t>
      </w:r>
    </w:p>
    <w:bookmarkEnd w:id="24"/>
    <w:bookmarkStart w:name="z30" w:id="25"/>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құжаттарды Мемлекеттік корпорацияға, сондай-ақ порталға тапсырған сәттен бастап 15 жұмыс күні.</w:t>
      </w:r>
    </w:p>
    <w:bookmarkEnd w:id="25"/>
    <w:bookmarkStart w:name="z31" w:id="26"/>
    <w:p>
      <w:pPr>
        <w:spacing w:after="0"/>
        <w:ind w:left="0"/>
        <w:jc w:val="both"/>
      </w:pPr>
      <w:r>
        <w:rPr>
          <w:rFonts w:ascii="Times New Roman"/>
          <w:b w:val="false"/>
          <w:i w:val="false"/>
          <w:color w:val="000000"/>
          <w:sz w:val="28"/>
        </w:rPr>
        <w:t>
      Мемлекеттік корпорацияға өтініш берген кезде қабылдау күні мемлекеттік қызмет көрсету мерзіміне кірмейді.</w:t>
      </w:r>
    </w:p>
    <w:bookmarkEnd w:id="26"/>
    <w:bookmarkStart w:name="z32" w:id="27"/>
    <w:p>
      <w:pPr>
        <w:spacing w:after="0"/>
        <w:ind w:left="0"/>
        <w:jc w:val="both"/>
      </w:pPr>
      <w:r>
        <w:rPr>
          <w:rFonts w:ascii="Times New Roman"/>
          <w:b w:val="false"/>
          <w:i w:val="false"/>
          <w:color w:val="000000"/>
          <w:sz w:val="28"/>
        </w:rPr>
        <w:t xml:space="preserve">
      6. Құжаттардың басшыға берілуі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1-әрекеттегі мемлекеттік қызметті көрсету бойынша рәсімнің (әрекеттің) нәтижесі болып табылады. Басшыға құжаттар топтамасының берілуі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2-әрекетті орындауды бастау үшін негіз болып табылады. Басшының құжаттарды қарауы және басшы бұрыштамаға қойған құжаттардың маманға жіберілуі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2-әрекеттің нәтижесі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3-әрекетті орындау үшін негіз болып табылады. Маманның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қарауы және мемлекеттік көрсетілетін қызмет нәтижесін дайындауы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3-әрекеттің нәтижесі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4-әрекетті орындау үшін негіз болып табылады. Басшының мемлекеттік көрсетілетін қызмет нәтижесіне қол қоюы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4-әрекеттің нәтижесі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5-әрекетті орындау үшін негіз болып табылады. Басшы қол қойған мемлекеттік көрсетілетін қызмет нәтижесінің жолдануы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5-әрекеттің нәтижесі болып табылады.</w:t>
      </w:r>
    </w:p>
    <w:bookmarkEnd w:id="27"/>
    <w:bookmarkStart w:name="z33" w:id="2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8"/>
    <w:bookmarkStart w:name="z34" w:id="29"/>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(қызметкерлерінің) тізбесі:</w:t>
      </w:r>
    </w:p>
    <w:bookmarkEnd w:id="29"/>
    <w:bookmarkStart w:name="z35" w:id="30"/>
    <w:p>
      <w:pPr>
        <w:spacing w:after="0"/>
        <w:ind w:left="0"/>
        <w:jc w:val="both"/>
      </w:pPr>
      <w:r>
        <w:rPr>
          <w:rFonts w:ascii="Times New Roman"/>
          <w:b w:val="false"/>
          <w:i w:val="false"/>
          <w:color w:val="000000"/>
          <w:sz w:val="28"/>
        </w:rPr>
        <w:t>
      1) кеңсе қызметкері;</w:t>
      </w:r>
    </w:p>
    <w:bookmarkEnd w:id="30"/>
    <w:bookmarkStart w:name="z36" w:id="31"/>
    <w:p>
      <w:pPr>
        <w:spacing w:after="0"/>
        <w:ind w:left="0"/>
        <w:jc w:val="both"/>
      </w:pPr>
      <w:r>
        <w:rPr>
          <w:rFonts w:ascii="Times New Roman"/>
          <w:b w:val="false"/>
          <w:i w:val="false"/>
          <w:color w:val="000000"/>
          <w:sz w:val="28"/>
        </w:rPr>
        <w:t>
      2) басшы;</w:t>
      </w:r>
    </w:p>
    <w:bookmarkEnd w:id="31"/>
    <w:bookmarkStart w:name="z37" w:id="32"/>
    <w:p>
      <w:pPr>
        <w:spacing w:after="0"/>
        <w:ind w:left="0"/>
        <w:jc w:val="both"/>
      </w:pPr>
      <w:r>
        <w:rPr>
          <w:rFonts w:ascii="Times New Roman"/>
          <w:b w:val="false"/>
          <w:i w:val="false"/>
          <w:color w:val="000000"/>
          <w:sz w:val="28"/>
        </w:rPr>
        <w:t>
      3) жауапты маман.</w:t>
      </w:r>
    </w:p>
    <w:bookmarkEnd w:id="32"/>
    <w:bookmarkStart w:name="z38" w:id="33"/>
    <w:p>
      <w:pPr>
        <w:spacing w:after="0"/>
        <w:ind w:left="0"/>
        <w:jc w:val="both"/>
      </w:pPr>
      <w:r>
        <w:rPr>
          <w:rFonts w:ascii="Times New Roman"/>
          <w:b w:val="false"/>
          <w:i w:val="false"/>
          <w:color w:val="000000"/>
          <w:sz w:val="28"/>
        </w:rPr>
        <w:t>
      8. Мемлекеттік қызметті көрсету үшін қажетті рәсімдердің (әрекеттердің) сипаттамасы:</w:t>
      </w:r>
    </w:p>
    <w:bookmarkEnd w:id="33"/>
    <w:bookmarkStart w:name="z39" w:id="34"/>
    <w:p>
      <w:pPr>
        <w:spacing w:after="0"/>
        <w:ind w:left="0"/>
        <w:jc w:val="both"/>
      </w:pPr>
      <w:r>
        <w:rPr>
          <w:rFonts w:ascii="Times New Roman"/>
          <w:b w:val="false"/>
          <w:i w:val="false"/>
          <w:color w:val="000000"/>
          <w:sz w:val="28"/>
        </w:rPr>
        <w:t>
      1) кеңсе қызметкері берілген құжаттарды қабылдайды әрі тіркейді және басшыға қарауға жібереді – 15 (он бес) минут;</w:t>
      </w:r>
    </w:p>
    <w:bookmarkEnd w:id="34"/>
    <w:bookmarkStart w:name="z40" w:id="3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маманды тағайындайды – 15 (он бес) минут;</w:t>
      </w:r>
    </w:p>
    <w:bookmarkEnd w:id="35"/>
    <w:bookmarkStart w:name="z41" w:id="36"/>
    <w:p>
      <w:pPr>
        <w:spacing w:after="0"/>
        <w:ind w:left="0"/>
        <w:jc w:val="both"/>
      </w:pPr>
      <w:r>
        <w:rPr>
          <w:rFonts w:ascii="Times New Roman"/>
          <w:b w:val="false"/>
          <w:i w:val="false"/>
          <w:color w:val="000000"/>
          <w:sz w:val="28"/>
        </w:rPr>
        <w:t xml:space="preserve">
      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қарайды және мемлекеттік көрсетілетін қызмет нәтижесін әзірлейді, басшыға қол қоюға жібереді – 13 (он үш) жұмыс күні ішінде;</w:t>
      </w:r>
    </w:p>
    <w:bookmarkEnd w:id="36"/>
    <w:bookmarkStart w:name="z42" w:id="37"/>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кеңсеге жібереді – 15 (он бес) минут;</w:t>
      </w:r>
    </w:p>
    <w:bookmarkEnd w:id="37"/>
    <w:bookmarkStart w:name="z43" w:id="38"/>
    <w:p>
      <w:pPr>
        <w:spacing w:after="0"/>
        <w:ind w:left="0"/>
        <w:jc w:val="both"/>
      </w:pPr>
      <w:r>
        <w:rPr>
          <w:rFonts w:ascii="Times New Roman"/>
          <w:b w:val="false"/>
          <w:i w:val="false"/>
          <w:color w:val="000000"/>
          <w:sz w:val="28"/>
        </w:rPr>
        <w:t>
      5) кеңсе қызметкері мемлекеттік көрсетілетін қызмет нәтижесін тіркейді және жолдайды - 15 (он бес) минут.</w:t>
      </w:r>
    </w:p>
    <w:bookmarkEnd w:id="38"/>
    <w:bookmarkStart w:name="z44" w:id="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5" w:id="40"/>
    <w:p>
      <w:pPr>
        <w:spacing w:after="0"/>
        <w:ind w:left="0"/>
        <w:jc w:val="both"/>
      </w:pPr>
      <w:r>
        <w:rPr>
          <w:rFonts w:ascii="Times New Roman"/>
          <w:b w:val="false"/>
          <w:i w:val="false"/>
          <w:color w:val="000000"/>
          <w:sz w:val="28"/>
        </w:rPr>
        <w:t>
      9. Әрбір рәсім (әрекет) көрсетілген, Мемлекеттік корпорацияға жүгіну тәртібінің сипаттамасы:</w:t>
      </w:r>
    </w:p>
    <w:bookmarkEnd w:id="40"/>
    <w:bookmarkStart w:name="z46" w:id="41"/>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 қызметкеріне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қажетті құжаттар мен өтініш береді;</w:t>
      </w:r>
    </w:p>
    <w:bookmarkEnd w:id="41"/>
    <w:bookmarkStart w:name="z47" w:id="42"/>
    <w:p>
      <w:pPr>
        <w:spacing w:after="0"/>
        <w:ind w:left="0"/>
        <w:jc w:val="both"/>
      </w:pPr>
      <w:r>
        <w:rPr>
          <w:rFonts w:ascii="Times New Roman"/>
          <w:b w:val="false"/>
          <w:i w:val="false"/>
          <w:color w:val="000000"/>
          <w:sz w:val="28"/>
        </w:rPr>
        <w:t>
      2) 1-процесс – қызмет көрсету үшін Мемлекеттік корпорация қызметкерлерінің логин мен парольді енгізуі (қуаттау процесі);</w:t>
      </w:r>
    </w:p>
    <w:bookmarkEnd w:id="42"/>
    <w:bookmarkStart w:name="z48" w:id="43"/>
    <w:p>
      <w:pPr>
        <w:spacing w:after="0"/>
        <w:ind w:left="0"/>
        <w:jc w:val="both"/>
      </w:pPr>
      <w:r>
        <w:rPr>
          <w:rFonts w:ascii="Times New Roman"/>
          <w:b w:val="false"/>
          <w:i w:val="false"/>
          <w:color w:val="000000"/>
          <w:sz w:val="28"/>
        </w:rPr>
        <w:t>
      3) 2-процесс – Мемлекеттік корпорация қызметкерлерінің қызметті, сондай-ақ көрсетілетін қызметті алушының деректерін таңдауы;</w:t>
      </w:r>
    </w:p>
    <w:bookmarkEnd w:id="43"/>
    <w:bookmarkStart w:name="z49" w:id="44"/>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сұраныс жіберу;</w:t>
      </w:r>
    </w:p>
    <w:bookmarkEnd w:id="44"/>
    <w:bookmarkStart w:name="z50" w:id="45"/>
    <w:p>
      <w:pPr>
        <w:spacing w:after="0"/>
        <w:ind w:left="0"/>
        <w:jc w:val="both"/>
      </w:pPr>
      <w:r>
        <w:rPr>
          <w:rFonts w:ascii="Times New Roman"/>
          <w:b w:val="false"/>
          <w:i w:val="false"/>
          <w:color w:val="000000"/>
          <w:sz w:val="28"/>
        </w:rPr>
        <w:t>
      5) 1-шарт – көрсетілетін қызметті алушы деректерінің ЖТ МДҚ-да бар-жоғын тексеру;</w:t>
      </w:r>
    </w:p>
    <w:bookmarkEnd w:id="45"/>
    <w:bookmarkStart w:name="z51" w:id="46"/>
    <w:p>
      <w:pPr>
        <w:spacing w:after="0"/>
        <w:ind w:left="0"/>
        <w:jc w:val="both"/>
      </w:pPr>
      <w:r>
        <w:rPr>
          <w:rFonts w:ascii="Times New Roman"/>
          <w:b w:val="false"/>
          <w:i w:val="false"/>
          <w:color w:val="000000"/>
          <w:sz w:val="28"/>
        </w:rPr>
        <w:t>
      6) 4-процесс – көрсетілетін қызметті алушы деректерінің ЖТ МДҚ-да болмауына байланысты, деректерді алу мүмкін болмауы туралы хабарлама қалыптастыру;</w:t>
      </w:r>
    </w:p>
    <w:bookmarkEnd w:id="46"/>
    <w:bookmarkStart w:name="z52" w:id="47"/>
    <w:p>
      <w:pPr>
        <w:spacing w:after="0"/>
        <w:ind w:left="0"/>
        <w:jc w:val="both"/>
      </w:pPr>
      <w:r>
        <w:rPr>
          <w:rFonts w:ascii="Times New Roman"/>
          <w:b w:val="false"/>
          <w:i w:val="false"/>
          <w:color w:val="000000"/>
          <w:sz w:val="28"/>
        </w:rPr>
        <w:t>
      7) 5-процесс – электрондық үкіметтің өңірлік шлюзінің автоматтандырылған жұмыс орнындағы (бұдан әрі – ЭҮӨШ АЖО) ЭҮШ арқылы Мемлекеттік корпорация қызметкерлерінің электрондық цифрлық қолтаңбамен куәландырылған (қолы қойылған) электрондық құжатты (көрсетілетін қызметті алушының сұрауын) жіберу;</w:t>
      </w:r>
    </w:p>
    <w:bookmarkEnd w:id="47"/>
    <w:bookmarkStart w:name="z53" w:id="48"/>
    <w:p>
      <w:pPr>
        <w:spacing w:after="0"/>
        <w:ind w:left="0"/>
        <w:jc w:val="both"/>
      </w:pPr>
      <w:r>
        <w:rPr>
          <w:rFonts w:ascii="Times New Roman"/>
          <w:b w:val="false"/>
          <w:i w:val="false"/>
          <w:color w:val="000000"/>
          <w:sz w:val="28"/>
        </w:rPr>
        <w:t>
      8) мемлекеттік қызметті көрсету нәтижесін алу үшін көрсетілетін қызметті алушы мемлекеттік қызметті көрсету мерзімі аяқталғаннан кейін жүгінеді.</w:t>
      </w:r>
    </w:p>
    <w:bookmarkEnd w:id="48"/>
    <w:bookmarkStart w:name="z54" w:id="49"/>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 кезінде функционалдық өзара іс-қимыл диаграммасы,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49"/>
    <w:bookmarkStart w:name="z55" w:id="50"/>
    <w:p>
      <w:pPr>
        <w:spacing w:after="0"/>
        <w:ind w:left="0"/>
        <w:jc w:val="both"/>
      </w:pPr>
      <w:r>
        <w:rPr>
          <w:rFonts w:ascii="Times New Roman"/>
          <w:b w:val="false"/>
          <w:i w:val="false"/>
          <w:color w:val="000000"/>
          <w:sz w:val="28"/>
        </w:rPr>
        <w:t>
      10. Портал арқылы әрбір рәсімді (іс - қимылды) көрсете отырып жүгіну тәртібінің сипаттамасы:</w:t>
      </w:r>
    </w:p>
    <w:bookmarkEnd w:id="50"/>
    <w:bookmarkStart w:name="z56" w:id="51"/>
    <w:p>
      <w:pPr>
        <w:spacing w:after="0"/>
        <w:ind w:left="0"/>
        <w:jc w:val="both"/>
      </w:pPr>
      <w:r>
        <w:rPr>
          <w:rFonts w:ascii="Times New Roman"/>
          <w:b w:val="false"/>
          <w:i w:val="false"/>
          <w:color w:val="000000"/>
          <w:sz w:val="28"/>
        </w:rPr>
        <w:t>
      1) көрсетілетін қызметті алушы (көрсетілетін қызметті беруші) жеке сәйкестендiру нөмiрi (бұдан әрі - ЖСН) және парольдің көмегімен порталға тіркелуді іске асырады (порталда тіркелмеген көрсетілетін қызметті алушылар үшін іске асырылады);</w:t>
      </w:r>
    </w:p>
    <w:bookmarkEnd w:id="51"/>
    <w:bookmarkStart w:name="z57" w:id="52"/>
    <w:p>
      <w:pPr>
        <w:spacing w:after="0"/>
        <w:ind w:left="0"/>
        <w:jc w:val="both"/>
      </w:pPr>
      <w:r>
        <w:rPr>
          <w:rFonts w:ascii="Times New Roman"/>
          <w:b w:val="false"/>
          <w:i w:val="false"/>
          <w:color w:val="000000"/>
          <w:sz w:val="28"/>
        </w:rPr>
        <w:t>
      2) 1 - процесс – қызмет алу үшін көрсетілетін қызметті алушының порталға ЖСН және парольді енгізуі (авторландыру процесі);</w:t>
      </w:r>
    </w:p>
    <w:bookmarkEnd w:id="52"/>
    <w:bookmarkStart w:name="z58" w:id="53"/>
    <w:p>
      <w:pPr>
        <w:spacing w:after="0"/>
        <w:ind w:left="0"/>
        <w:jc w:val="both"/>
      </w:pPr>
      <w:r>
        <w:rPr>
          <w:rFonts w:ascii="Times New Roman"/>
          <w:b w:val="false"/>
          <w:i w:val="false"/>
          <w:color w:val="000000"/>
          <w:sz w:val="28"/>
        </w:rPr>
        <w:t>
      3) 1- шарт – ЖСН және пароль арқылы порталда тіркелген көрсетілетін қызметті алушы туралы деректердің дәйектілігін тексеру;</w:t>
      </w:r>
    </w:p>
    <w:bookmarkEnd w:id="53"/>
    <w:bookmarkStart w:name="z59" w:id="54"/>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порталдың авторландырудан бас тарту туралы хабарламаны қалыптастыру; </w:t>
      </w:r>
    </w:p>
    <w:bookmarkEnd w:id="54"/>
    <w:bookmarkStart w:name="z60" w:id="55"/>
    <w:p>
      <w:pPr>
        <w:spacing w:after="0"/>
        <w:ind w:left="0"/>
        <w:jc w:val="both"/>
      </w:pPr>
      <w:r>
        <w:rPr>
          <w:rFonts w:ascii="Times New Roman"/>
          <w:b w:val="false"/>
          <w:i w:val="false"/>
          <w:color w:val="000000"/>
          <w:sz w:val="28"/>
        </w:rPr>
        <w:t>
      5) 3- процесс – осы регламентте көрсетілген қызметті көрсетілетін қызметті алушының (көрсетілетін қызметті берушінің) таңдауы, қызмет көрсету үшін сұраным нысаны экранға шығарылады және көрсетілетін қызметті алушы (көрсетілетін қызметті беруші) нысанды оның құрылымдық және пішіндік талаптарын ескере отырып толтырады (мәлімет енгізеді), сондай-ақ сұранымды куәландыру (қол қою) үшін көрсетілетін қызметті алушының ЭЦҚ тіркеу куәлігін таңдап алуы;</w:t>
      </w:r>
    </w:p>
    <w:bookmarkEnd w:id="55"/>
    <w:bookmarkStart w:name="z61" w:id="56"/>
    <w:p>
      <w:pPr>
        <w:spacing w:after="0"/>
        <w:ind w:left="0"/>
        <w:jc w:val="both"/>
      </w:pPr>
      <w:r>
        <w:rPr>
          <w:rFonts w:ascii="Times New Roman"/>
          <w:b w:val="false"/>
          <w:i w:val="false"/>
          <w:color w:val="000000"/>
          <w:sz w:val="28"/>
        </w:rPr>
        <w:t>
      6) 2-шарт – порталда ЭЦҚ тіркеу куәлігінің жарамдылық мерзімін және тіркеу куәліктері кері қайтарылғандар (жойылғандар) тізімінде жоқтығын, сондай-ақ, сәйкестендіру деректерінің (сұранымда көрсетілген ЖСН және ЭЦҚ тіркеу куәлігінде көрсетілген ЖСН арасындағы) сәйкестігін тексеру;</w:t>
      </w:r>
    </w:p>
    <w:bookmarkEnd w:id="56"/>
    <w:bookmarkStart w:name="z62" w:id="57"/>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расталмауына байланысты сұраған қызметтен бас тарту туралы хабарламаны қалыптастыру;</w:t>
      </w:r>
    </w:p>
    <w:bookmarkEnd w:id="57"/>
    <w:bookmarkStart w:name="z63" w:id="58"/>
    <w:p>
      <w:pPr>
        <w:spacing w:after="0"/>
        <w:ind w:left="0"/>
        <w:jc w:val="both"/>
      </w:pPr>
      <w:r>
        <w:rPr>
          <w:rFonts w:ascii="Times New Roman"/>
          <w:b w:val="false"/>
          <w:i w:val="false"/>
          <w:color w:val="000000"/>
          <w:sz w:val="28"/>
        </w:rPr>
        <w:t>
      8) 5- процесс – қызмет көрсету үшін көрсетілетін қызметті алушының ЭЦҚ арқылы сұранымды куәландыру және электронды құжатты (сұранымды) көрсетілетін қызметті беруші өңдеу үшін ЭҮШ/ЭҮӨШ арқылы ЭҮӨШ АЖО-ға жіберу;</w:t>
      </w:r>
    </w:p>
    <w:bookmarkEnd w:id="58"/>
    <w:bookmarkStart w:name="z64" w:id="59"/>
    <w:p>
      <w:pPr>
        <w:spacing w:after="0"/>
        <w:ind w:left="0"/>
        <w:jc w:val="both"/>
      </w:pPr>
      <w:r>
        <w:rPr>
          <w:rFonts w:ascii="Times New Roman"/>
          <w:b w:val="false"/>
          <w:i w:val="false"/>
          <w:color w:val="000000"/>
          <w:sz w:val="28"/>
        </w:rPr>
        <w:t>
      9) 6 - процесс – электронды құжатты ЭҮӨШ АЖО-ға тіркеу;</w:t>
      </w:r>
    </w:p>
    <w:bookmarkEnd w:id="59"/>
    <w:bookmarkStart w:name="z65" w:id="60"/>
    <w:p>
      <w:pPr>
        <w:spacing w:after="0"/>
        <w:ind w:left="0"/>
        <w:jc w:val="both"/>
      </w:pPr>
      <w:r>
        <w:rPr>
          <w:rFonts w:ascii="Times New Roman"/>
          <w:b w:val="false"/>
          <w:i w:val="false"/>
          <w:color w:val="000000"/>
          <w:sz w:val="28"/>
        </w:rPr>
        <w:t>
      10) 3-шарт – көрсетілетін қызметті алушының жеке басын куәландыратын құжаттардың деректері туралы, мемлекеттік электрондық ақпараттық ресурстар болып табылатын мәліметтерді көрсетілетін қызметті беруші тиісті мемлекеттік ақпараттық жүйелерден мемлекеттік органдардың уәкілетті тұлғаларының ЭЦҚ-мен куәландырылған электрондық деректер нысанында алады;</w:t>
      </w:r>
    </w:p>
    <w:bookmarkEnd w:id="60"/>
    <w:bookmarkStart w:name="z66" w:id="61"/>
    <w:p>
      <w:pPr>
        <w:spacing w:after="0"/>
        <w:ind w:left="0"/>
        <w:jc w:val="both"/>
      </w:pPr>
      <w:r>
        <w:rPr>
          <w:rFonts w:ascii="Times New Roman"/>
          <w:b w:val="false"/>
          <w:i w:val="false"/>
          <w:color w:val="000000"/>
          <w:sz w:val="28"/>
        </w:rPr>
        <w:t xml:space="preserve">
      11) 7 - процесс – көрсетілетін қызметті алушының мемлекеттік ақпараттық жүйелерде мәліметтерінің болмауына байланысты сұратқан қызметтен бас тарту туралы хабарламаны қалыптастыру; </w:t>
      </w:r>
    </w:p>
    <w:bookmarkEnd w:id="61"/>
    <w:bookmarkStart w:name="z67" w:id="62"/>
    <w:p>
      <w:pPr>
        <w:spacing w:after="0"/>
        <w:ind w:left="0"/>
        <w:jc w:val="both"/>
      </w:pPr>
      <w:r>
        <w:rPr>
          <w:rFonts w:ascii="Times New Roman"/>
          <w:b w:val="false"/>
          <w:i w:val="false"/>
          <w:color w:val="000000"/>
          <w:sz w:val="28"/>
        </w:rPr>
        <w:t>
      12) 8 - процесс – көрсетілетін қызметті алушының порталмен қалыптастырылған қызмет қорытындысын (электронды құжат нысанындағы хабарлама) алуы. Электронды құжат көрсетілетін қызмет берушінің уәкілетті тұлғасының ЭЦҚ қолдану арқылы құрылады.</w:t>
      </w:r>
    </w:p>
    <w:bookmarkEnd w:id="62"/>
    <w:bookmarkStart w:name="z68" w:id="63"/>
    <w:p>
      <w:pPr>
        <w:spacing w:after="0"/>
        <w:ind w:left="0"/>
        <w:jc w:val="both"/>
      </w:pPr>
      <w:r>
        <w:rPr>
          <w:rFonts w:ascii="Times New Roman"/>
          <w:b w:val="false"/>
          <w:i w:val="false"/>
          <w:color w:val="000000"/>
          <w:sz w:val="28"/>
        </w:rPr>
        <w:t xml:space="preserve">
      Портал арқылы мемлекеттік қызмет көрсету кезінде функционалдық өзара іс-қимыл диаграммасы,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End w:id="63"/>
    <w:bookmarkStart w:name="z69" w:id="64"/>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бөлімшелердің (қызметкерлердің) іс-қимыл тәртібінің және мемлекеттік қызмет көрсету процесінде ақпараттық жүйелерді қолдану тәртібінің нақты сипаттамасы бизнес-процестері анықтамалығында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оқытуға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bookmarkStart w:name="z71" w:id="65"/>
    <w:p>
      <w:pPr>
        <w:spacing w:after="0"/>
        <w:ind w:left="0"/>
        <w:jc w:val="left"/>
      </w:pPr>
      <w:r>
        <w:rPr>
          <w:rFonts w:ascii="Times New Roman"/>
          <w:b/>
          <w:i w:val="false"/>
          <w:color w:val="000000"/>
        </w:rPr>
        <w:t xml:space="preserve"> Мемлекеттік корпорация арқылы мемлекеттік қызмет көрсету кезінде функционалдық өзара іс-қимыл диаграммасы</w:t>
      </w:r>
    </w:p>
    <w:bookmarkEnd w:id="65"/>
    <w:bookmarkStart w:name="z72" w:id="66"/>
    <w:p>
      <w:pPr>
        <w:spacing w:after="0"/>
        <w:ind w:left="0"/>
        <w:jc w:val="left"/>
      </w:pPr>
    </w:p>
    <w:bookmarkEnd w:id="66"/>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80000"/>
                    </a:xfrm>
                    <a:prstGeom prst="rect">
                      <a:avLst/>
                    </a:prstGeom>
                  </pic:spPr>
                </pic:pic>
              </a:graphicData>
            </a:graphic>
          </wp:inline>
        </w:drawing>
      </w:r>
    </w:p>
    <w:p>
      <w:pPr>
        <w:spacing w:after="0"/>
        <w:ind w:left="0"/>
        <w:jc w:val="left"/>
      </w:pPr>
      <w:r>
        <w:br/>
      </w:r>
    </w:p>
    <w:bookmarkStart w:name="z73" w:id="67"/>
    <w:p>
      <w:pPr>
        <w:spacing w:after="0"/>
        <w:ind w:left="0"/>
        <w:jc w:val="left"/>
      </w:pPr>
      <w:r>
        <w:rPr>
          <w:rFonts w:ascii="Times New Roman"/>
          <w:b/>
          <w:i w:val="false"/>
          <w:color w:val="000000"/>
        </w:rPr>
        <w:t xml:space="preserve"> Шартты белгілер:</w:t>
      </w:r>
    </w:p>
    <w:bookmarkEnd w:id="67"/>
    <w:bookmarkStart w:name="z74" w:id="68"/>
    <w:p>
      <w:pPr>
        <w:spacing w:after="0"/>
        <w:ind w:left="0"/>
        <w:jc w:val="left"/>
      </w:pPr>
    </w:p>
    <w:bookmarkEnd w:id="68"/>
    <w:p>
      <w:pPr>
        <w:spacing w:after="0"/>
        <w:ind w:left="0"/>
        <w:jc w:val="both"/>
      </w:pPr>
      <w:r>
        <w:drawing>
          <wp:inline distT="0" distB="0" distL="0" distR="0">
            <wp:extent cx="68072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438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оқытуға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bookmarkStart w:name="z80" w:id="69"/>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69"/>
    <w:bookmarkStart w:name="z81" w:id="70"/>
    <w:p>
      <w:pPr>
        <w:spacing w:after="0"/>
        <w:ind w:left="0"/>
        <w:jc w:val="left"/>
      </w:pPr>
    </w:p>
    <w:bookmarkEnd w:id="70"/>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82" w:id="71"/>
    <w:p>
      <w:pPr>
        <w:spacing w:after="0"/>
        <w:ind w:left="0"/>
        <w:jc w:val="left"/>
      </w:pPr>
      <w:r>
        <w:rPr>
          <w:rFonts w:ascii="Times New Roman"/>
          <w:b/>
          <w:i w:val="false"/>
          <w:color w:val="000000"/>
        </w:rPr>
        <w:t xml:space="preserve"> Шартты белгілер:</w:t>
      </w:r>
    </w:p>
    <w:bookmarkEnd w:id="71"/>
    <w:bookmarkStart w:name="z83" w:id="72"/>
    <w:p>
      <w:pPr>
        <w:spacing w:after="0"/>
        <w:ind w:left="0"/>
        <w:jc w:val="left"/>
      </w:pPr>
    </w:p>
    <w:bookmarkEnd w:id="72"/>
    <w:p>
      <w:pPr>
        <w:spacing w:after="0"/>
        <w:ind w:left="0"/>
        <w:jc w:val="both"/>
      </w:pPr>
      <w:r>
        <w:drawing>
          <wp:inline distT="0" distB="0" distL="0" distR="0">
            <wp:extent cx="5778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78500" cy="424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оқытуға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 қосымша</w:t>
            </w:r>
          </w:p>
        </w:tc>
      </w:tr>
    </w:tbl>
    <w:bookmarkStart w:name="z89" w:id="73"/>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көрсетудің бизнес-процестерінің анықтамалығы</w:t>
      </w:r>
    </w:p>
    <w:bookmarkEnd w:id="73"/>
    <w:bookmarkStart w:name="z90" w:id="74"/>
    <w:p>
      <w:pPr>
        <w:spacing w:after="0"/>
        <w:ind w:left="0"/>
        <w:jc w:val="left"/>
      </w:pPr>
    </w:p>
    <w:bookmarkEnd w:id="74"/>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50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84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